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5C9127" w14:textId="71C3B9CF" w:rsidR="00D346ED" w:rsidRDefault="006D4A42" w:rsidP="003748FF">
      <w:pPr>
        <w:ind w:right="-52"/>
        <w:rPr>
          <w:rFonts w:ascii="Aptos" w:hAnsi="Aptos" w:cs="Arial"/>
          <w:b/>
          <w:bCs/>
          <w:color w:val="002060"/>
          <w:sz w:val="32"/>
          <w:szCs w:val="32"/>
        </w:rPr>
      </w:pPr>
      <w:r w:rsidRPr="006D4A42">
        <w:rPr>
          <w:rFonts w:ascii="Aptos" w:hAnsi="Aptos" w:cs="Arial"/>
          <w:b/>
          <w:bCs/>
          <w:color w:val="002060"/>
          <w:sz w:val="32"/>
          <w:szCs w:val="32"/>
        </w:rPr>
        <w:t>Rail Period 270</w:t>
      </w:r>
      <w:r w:rsidR="00E119D5">
        <w:rPr>
          <w:rFonts w:ascii="Aptos" w:hAnsi="Aptos" w:cs="Arial"/>
          <w:b/>
          <w:bCs/>
          <w:color w:val="002060"/>
          <w:sz w:val="32"/>
          <w:szCs w:val="32"/>
        </w:rPr>
        <w:t>3</w:t>
      </w:r>
      <w:r w:rsidRPr="006D4A42">
        <w:rPr>
          <w:rFonts w:ascii="Aptos" w:hAnsi="Aptos" w:cs="Arial"/>
          <w:b/>
          <w:bCs/>
          <w:color w:val="002060"/>
          <w:sz w:val="32"/>
          <w:szCs w:val="32"/>
        </w:rPr>
        <w:t xml:space="preserve"> performance target failure – T3</w:t>
      </w:r>
    </w:p>
    <w:p w14:paraId="48B91209" w14:textId="2A3D82C1" w:rsidR="003C5EED" w:rsidRDefault="00D346ED" w:rsidP="003748FF">
      <w:pPr>
        <w:ind w:right="-52"/>
        <w:rPr>
          <w:rFonts w:ascii="Aptos" w:hAnsi="Aptos" w:cs="Arial"/>
          <w:color w:val="002060"/>
          <w:sz w:val="22"/>
          <w:szCs w:val="22"/>
        </w:rPr>
      </w:pPr>
      <w:r>
        <w:rPr>
          <w:rFonts w:ascii="Aptos" w:hAnsi="Aptos" w:cs="Arial"/>
          <w:color w:val="002060"/>
          <w:sz w:val="22"/>
          <w:szCs w:val="22"/>
        </w:rPr>
        <w:t xml:space="preserve">Time to 3 (T3) - </w:t>
      </w:r>
      <w:r w:rsidRPr="00D346ED">
        <w:rPr>
          <w:rFonts w:ascii="Aptos" w:hAnsi="Aptos" w:cs="Arial"/>
          <w:color w:val="002060"/>
          <w:sz w:val="22"/>
          <w:szCs w:val="22"/>
        </w:rPr>
        <w:t>The percentage of station stops called at within three minutes of the planned time, for all trains in each reporting period.</w:t>
      </w:r>
      <w:r>
        <w:rPr>
          <w:rFonts w:ascii="Aptos" w:hAnsi="Aptos" w:cs="Arial"/>
          <w:color w:val="002060"/>
          <w:sz w:val="22"/>
          <w:szCs w:val="22"/>
        </w:rPr>
        <w:t xml:space="preserve"> </w:t>
      </w:r>
    </w:p>
    <w:p w14:paraId="528B3A82" w14:textId="77777777" w:rsidR="00596F06" w:rsidRPr="006F2512" w:rsidRDefault="00596F06" w:rsidP="003748FF">
      <w:pPr>
        <w:ind w:right="-52"/>
        <w:rPr>
          <w:rFonts w:ascii="Aptos" w:hAnsi="Aptos" w:cs="Arial"/>
          <w:color w:val="002060"/>
          <w:sz w:val="22"/>
          <w:szCs w:val="22"/>
        </w:rPr>
      </w:pPr>
    </w:p>
    <w:p w14:paraId="3BBE4264" w14:textId="138EC375" w:rsidR="00263598" w:rsidRPr="000234D3" w:rsidRDefault="006D4A42" w:rsidP="006D4A42">
      <w:pPr>
        <w:pStyle w:val="ListParagraph"/>
        <w:numPr>
          <w:ilvl w:val="0"/>
          <w:numId w:val="1"/>
        </w:numPr>
        <w:rPr>
          <w:rFonts w:ascii="Aptos" w:hAnsi="Aptos"/>
          <w:b/>
          <w:bCs/>
          <w:i/>
          <w:iCs/>
          <w:color w:val="002060"/>
          <w:sz w:val="22"/>
          <w:szCs w:val="22"/>
        </w:rPr>
      </w:pPr>
      <w:r w:rsidRPr="000234D3">
        <w:rPr>
          <w:rFonts w:ascii="Aptos" w:hAnsi="Aptos"/>
          <w:b/>
          <w:bCs/>
          <w:i/>
          <w:iCs/>
          <w:color w:val="002060"/>
          <w:sz w:val="22"/>
          <w:szCs w:val="22"/>
        </w:rPr>
        <w:t>the cause(s) of the relevant Performance Target Failure</w:t>
      </w:r>
    </w:p>
    <w:p w14:paraId="4AA88372" w14:textId="77777777" w:rsidR="006D4A42" w:rsidRPr="000234D3" w:rsidRDefault="006D4A42" w:rsidP="006D4A42">
      <w:pPr>
        <w:rPr>
          <w:rFonts w:ascii="Aptos" w:hAnsi="Aptos"/>
          <w:color w:val="002060"/>
          <w:sz w:val="22"/>
          <w:szCs w:val="22"/>
        </w:rPr>
      </w:pPr>
    </w:p>
    <w:p w14:paraId="209C93B3" w14:textId="259D92BD" w:rsidR="006D4A42" w:rsidRPr="000234D3" w:rsidRDefault="006D4A42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 xml:space="preserve">Prior to </w:t>
      </w:r>
      <w:r w:rsidR="00E119D5">
        <w:rPr>
          <w:rFonts w:ascii="Aptos" w:hAnsi="Aptos"/>
          <w:noProof/>
          <w:color w:val="002060"/>
          <w:sz w:val="22"/>
          <w:szCs w:val="22"/>
        </w:rPr>
        <w:t>24 June</w:t>
      </w:r>
      <w:r w:rsidR="001E714E">
        <w:rPr>
          <w:rFonts w:ascii="Aptos" w:hAnsi="Aptos"/>
          <w:noProof/>
          <w:color w:val="002060"/>
          <w:sz w:val="22"/>
          <w:szCs w:val="22"/>
        </w:rPr>
        <w:t>,</w:t>
      </w:r>
      <w:r w:rsidRPr="000234D3">
        <w:rPr>
          <w:rFonts w:ascii="Aptos" w:hAnsi="Aptos"/>
          <w:noProof/>
          <w:color w:val="002060"/>
          <w:sz w:val="22"/>
          <w:szCs w:val="22"/>
        </w:rPr>
        <w:t xml:space="preserve"> the Northern Moving Periodic Average (MPA) for Time-to-3 was </w:t>
      </w:r>
      <w:r w:rsidR="00E119D5">
        <w:rPr>
          <w:rFonts w:ascii="Aptos" w:hAnsi="Aptos"/>
          <w:noProof/>
          <w:color w:val="002060"/>
          <w:sz w:val="22"/>
          <w:szCs w:val="22"/>
        </w:rPr>
        <w:t>80.</w:t>
      </w:r>
      <w:r w:rsidR="00D7085E">
        <w:rPr>
          <w:rFonts w:ascii="Aptos" w:hAnsi="Aptos"/>
          <w:noProof/>
          <w:color w:val="002060"/>
          <w:sz w:val="22"/>
          <w:szCs w:val="22"/>
        </w:rPr>
        <w:t>2</w:t>
      </w:r>
      <w:r w:rsidR="00E119D5">
        <w:rPr>
          <w:rFonts w:ascii="Aptos" w:hAnsi="Aptos"/>
          <w:noProof/>
          <w:color w:val="002060"/>
          <w:sz w:val="22"/>
          <w:szCs w:val="22"/>
        </w:rPr>
        <w:t>0</w:t>
      </w:r>
      <w:r w:rsidRPr="000234D3">
        <w:rPr>
          <w:rFonts w:ascii="Aptos" w:hAnsi="Aptos"/>
          <w:noProof/>
          <w:color w:val="002060"/>
          <w:sz w:val="22"/>
          <w:szCs w:val="22"/>
        </w:rPr>
        <w:t>%</w:t>
      </w:r>
      <w:r w:rsidR="001E714E">
        <w:rPr>
          <w:rFonts w:ascii="Aptos" w:hAnsi="Aptos"/>
          <w:noProof/>
          <w:color w:val="002060"/>
          <w:sz w:val="22"/>
          <w:szCs w:val="22"/>
        </w:rPr>
        <w:t>;</w:t>
      </w:r>
      <w:r w:rsidRPr="000234D3">
        <w:rPr>
          <w:rFonts w:ascii="Aptos" w:hAnsi="Aptos"/>
          <w:noProof/>
          <w:color w:val="002060"/>
          <w:sz w:val="22"/>
          <w:szCs w:val="22"/>
        </w:rPr>
        <w:t xml:space="preserve"> in the subsequent days this deteriorated to an end</w:t>
      </w:r>
      <w:r w:rsidR="001E714E">
        <w:rPr>
          <w:rFonts w:ascii="Aptos" w:hAnsi="Aptos"/>
          <w:noProof/>
          <w:color w:val="002060"/>
          <w:sz w:val="22"/>
          <w:szCs w:val="22"/>
        </w:rPr>
        <w:t>-of-</w:t>
      </w:r>
      <w:r w:rsidRPr="000234D3">
        <w:rPr>
          <w:rFonts w:ascii="Aptos" w:hAnsi="Aptos"/>
          <w:noProof/>
          <w:color w:val="002060"/>
          <w:sz w:val="22"/>
          <w:szCs w:val="22"/>
        </w:rPr>
        <w:t>period result of 78.</w:t>
      </w:r>
      <w:r w:rsidR="007B4D35" w:rsidRPr="000234D3">
        <w:rPr>
          <w:rFonts w:ascii="Aptos" w:hAnsi="Aptos"/>
          <w:noProof/>
          <w:color w:val="002060"/>
          <w:sz w:val="22"/>
          <w:szCs w:val="22"/>
        </w:rPr>
        <w:t>9</w:t>
      </w:r>
      <w:r w:rsidR="00E119D5">
        <w:rPr>
          <w:rFonts w:ascii="Aptos" w:hAnsi="Aptos"/>
          <w:noProof/>
          <w:color w:val="002060"/>
          <w:sz w:val="22"/>
          <w:szCs w:val="22"/>
        </w:rPr>
        <w:t>9</w:t>
      </w:r>
      <w:r w:rsidR="007B4D35" w:rsidRPr="000234D3">
        <w:rPr>
          <w:rFonts w:ascii="Aptos" w:hAnsi="Aptos"/>
          <w:noProof/>
          <w:color w:val="002060"/>
          <w:sz w:val="22"/>
          <w:szCs w:val="22"/>
        </w:rPr>
        <w:t>%, 1.</w:t>
      </w:r>
      <w:r w:rsidR="00E119D5">
        <w:rPr>
          <w:rFonts w:ascii="Aptos" w:hAnsi="Aptos"/>
          <w:noProof/>
          <w:color w:val="002060"/>
          <w:sz w:val="22"/>
          <w:szCs w:val="22"/>
        </w:rPr>
        <w:t>21</w:t>
      </w:r>
      <w:r w:rsidR="007B4D35" w:rsidRPr="000234D3">
        <w:rPr>
          <w:rFonts w:ascii="Aptos" w:hAnsi="Aptos"/>
          <w:noProof/>
          <w:color w:val="002060"/>
          <w:sz w:val="22"/>
          <w:szCs w:val="22"/>
        </w:rPr>
        <w:t>% behind target.</w:t>
      </w:r>
    </w:p>
    <w:p w14:paraId="7FE65CDB" w14:textId="77777777" w:rsidR="00ED5E30" w:rsidRPr="000234D3" w:rsidRDefault="00ED5E30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683DA36B" w14:textId="3D861763" w:rsidR="00ED5E30" w:rsidRPr="000234D3" w:rsidRDefault="00ED5E30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 xml:space="preserve">From </w:t>
      </w:r>
      <w:r w:rsidR="00E119D5">
        <w:rPr>
          <w:rFonts w:ascii="Aptos" w:hAnsi="Aptos"/>
          <w:noProof/>
          <w:color w:val="002060"/>
          <w:sz w:val="22"/>
          <w:szCs w:val="22"/>
        </w:rPr>
        <w:t>19 June</w:t>
      </w:r>
      <w:r w:rsidR="001E714E">
        <w:rPr>
          <w:rFonts w:ascii="Aptos" w:hAnsi="Aptos"/>
          <w:noProof/>
          <w:color w:val="002060"/>
          <w:sz w:val="22"/>
          <w:szCs w:val="22"/>
        </w:rPr>
        <w:t>,</w:t>
      </w:r>
      <w:r w:rsidRPr="000234D3">
        <w:rPr>
          <w:rFonts w:ascii="Aptos" w:hAnsi="Aptos"/>
          <w:noProof/>
          <w:color w:val="002060"/>
          <w:sz w:val="22"/>
          <w:szCs w:val="22"/>
        </w:rPr>
        <w:t xml:space="preserve"> </w:t>
      </w:r>
      <w:r w:rsidR="00D7085E">
        <w:rPr>
          <w:rFonts w:ascii="Aptos" w:hAnsi="Aptos"/>
          <w:noProof/>
          <w:color w:val="002060"/>
          <w:sz w:val="22"/>
          <w:szCs w:val="22"/>
        </w:rPr>
        <w:t xml:space="preserve">the </w:t>
      </w:r>
      <w:r w:rsidRPr="000234D3">
        <w:rPr>
          <w:rFonts w:ascii="Aptos" w:hAnsi="Aptos"/>
          <w:noProof/>
          <w:color w:val="002060"/>
          <w:sz w:val="22"/>
          <w:szCs w:val="22"/>
        </w:rPr>
        <w:t>hot weather started to impact both Northern fleet and Network Rail infrastructure</w:t>
      </w:r>
      <w:r w:rsidR="001E714E">
        <w:rPr>
          <w:rFonts w:ascii="Aptos" w:hAnsi="Aptos"/>
          <w:noProof/>
          <w:color w:val="002060"/>
          <w:sz w:val="22"/>
          <w:szCs w:val="22"/>
        </w:rPr>
        <w:t>,</w:t>
      </w:r>
      <w:r w:rsidRPr="000234D3">
        <w:rPr>
          <w:rFonts w:ascii="Aptos" w:hAnsi="Aptos"/>
          <w:noProof/>
          <w:color w:val="002060"/>
          <w:sz w:val="22"/>
          <w:szCs w:val="22"/>
        </w:rPr>
        <w:t xml:space="preserve"> with punctuality </w:t>
      </w:r>
      <w:r w:rsidR="008A6010">
        <w:rPr>
          <w:rFonts w:ascii="Aptos" w:hAnsi="Aptos"/>
          <w:noProof/>
          <w:color w:val="002060"/>
          <w:sz w:val="22"/>
          <w:szCs w:val="22"/>
        </w:rPr>
        <w:t>declining</w:t>
      </w:r>
      <w:r w:rsidRPr="000234D3">
        <w:rPr>
          <w:rFonts w:ascii="Aptos" w:hAnsi="Aptos"/>
          <w:noProof/>
          <w:color w:val="002060"/>
          <w:sz w:val="22"/>
          <w:szCs w:val="22"/>
        </w:rPr>
        <w:t xml:space="preserve"> as </w:t>
      </w:r>
      <w:r w:rsidR="00447489">
        <w:rPr>
          <w:rFonts w:ascii="Aptos" w:hAnsi="Aptos"/>
          <w:noProof/>
          <w:color w:val="002060"/>
          <w:sz w:val="22"/>
          <w:szCs w:val="22"/>
        </w:rPr>
        <w:t>shown</w:t>
      </w:r>
      <w:r w:rsidR="00447489" w:rsidRPr="000234D3">
        <w:rPr>
          <w:rFonts w:ascii="Aptos" w:hAnsi="Aptos"/>
          <w:noProof/>
          <w:color w:val="002060"/>
          <w:sz w:val="22"/>
          <w:szCs w:val="22"/>
        </w:rPr>
        <w:t xml:space="preserve"> </w:t>
      </w:r>
      <w:r w:rsidRPr="000234D3">
        <w:rPr>
          <w:rFonts w:ascii="Aptos" w:hAnsi="Aptos"/>
          <w:noProof/>
          <w:color w:val="002060"/>
          <w:sz w:val="22"/>
          <w:szCs w:val="22"/>
        </w:rPr>
        <w:t xml:space="preserve">in the graph below. </w:t>
      </w:r>
      <w:r w:rsidR="00E119D5">
        <w:rPr>
          <w:rFonts w:ascii="Aptos" w:hAnsi="Aptos"/>
          <w:noProof/>
          <w:color w:val="002060"/>
          <w:sz w:val="22"/>
          <w:szCs w:val="22"/>
        </w:rPr>
        <w:t xml:space="preserve">Due to the sustained nature of the hot weather, it was necessary to implement an </w:t>
      </w:r>
      <w:r w:rsidR="008A6010">
        <w:rPr>
          <w:rFonts w:ascii="Aptos" w:hAnsi="Aptos"/>
          <w:noProof/>
          <w:color w:val="002060"/>
          <w:sz w:val="22"/>
          <w:szCs w:val="22"/>
        </w:rPr>
        <w:t xml:space="preserve">amended </w:t>
      </w:r>
      <w:r w:rsidR="00E119D5">
        <w:rPr>
          <w:rFonts w:ascii="Aptos" w:hAnsi="Aptos"/>
          <w:noProof/>
          <w:color w:val="002060"/>
          <w:sz w:val="22"/>
          <w:szCs w:val="22"/>
        </w:rPr>
        <w:t xml:space="preserve">timetable across </w:t>
      </w:r>
      <w:r w:rsidR="008A6010">
        <w:rPr>
          <w:rFonts w:ascii="Aptos" w:hAnsi="Aptos"/>
          <w:noProof/>
          <w:color w:val="002060"/>
          <w:sz w:val="22"/>
          <w:szCs w:val="22"/>
        </w:rPr>
        <w:t xml:space="preserve">parts of </w:t>
      </w:r>
      <w:r w:rsidR="00E119D5">
        <w:rPr>
          <w:rFonts w:ascii="Aptos" w:hAnsi="Aptos"/>
          <w:noProof/>
          <w:color w:val="002060"/>
          <w:sz w:val="22"/>
          <w:szCs w:val="22"/>
        </w:rPr>
        <w:t xml:space="preserve">the </w:t>
      </w:r>
      <w:r w:rsidR="008A6010">
        <w:rPr>
          <w:rFonts w:ascii="Aptos" w:hAnsi="Aptos"/>
          <w:noProof/>
          <w:color w:val="002060"/>
          <w:sz w:val="22"/>
          <w:szCs w:val="22"/>
        </w:rPr>
        <w:t xml:space="preserve">Northern </w:t>
      </w:r>
      <w:r w:rsidR="00E119D5">
        <w:rPr>
          <w:rFonts w:ascii="Aptos" w:hAnsi="Aptos"/>
          <w:noProof/>
          <w:color w:val="002060"/>
          <w:sz w:val="22"/>
          <w:szCs w:val="22"/>
        </w:rPr>
        <w:t>network</w:t>
      </w:r>
      <w:r w:rsidR="00447489">
        <w:rPr>
          <w:rFonts w:ascii="Aptos" w:hAnsi="Aptos"/>
          <w:noProof/>
          <w:color w:val="002060"/>
          <w:sz w:val="22"/>
          <w:szCs w:val="22"/>
        </w:rPr>
        <w:t xml:space="preserve"> from 23-27 June</w:t>
      </w:r>
      <w:r w:rsidR="00E119D5">
        <w:rPr>
          <w:rFonts w:ascii="Aptos" w:hAnsi="Aptos"/>
          <w:noProof/>
          <w:color w:val="002060"/>
          <w:sz w:val="22"/>
          <w:szCs w:val="22"/>
        </w:rPr>
        <w:t>.</w:t>
      </w:r>
    </w:p>
    <w:p w14:paraId="17C38435" w14:textId="77777777" w:rsidR="00ED5E30" w:rsidRDefault="00ED5E30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554A5DFC" w14:textId="482F034C" w:rsidR="00827D5A" w:rsidRPr="000234D3" w:rsidRDefault="00E119D5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  <w:r>
        <w:rPr>
          <w:rFonts w:ascii="Aptos" w:hAnsi="Aptos"/>
          <w:noProof/>
          <w:color w:val="002060"/>
          <w:sz w:val="22"/>
          <w:szCs w:val="22"/>
        </w:rPr>
        <w:drawing>
          <wp:inline distT="0" distB="0" distL="0" distR="0" wp14:anchorId="047188D5" wp14:editId="2743349C">
            <wp:extent cx="5738495" cy="2116789"/>
            <wp:effectExtent l="0" t="0" r="0" b="0"/>
            <wp:docPr id="1194902584" name="Picture 1" descr="A line graph which has 0-100% on the y-axis and 1-28 on the x-axis, representing days in June 2026. Plotted on the graph are lines. A dark blue line shows the Northern Actual percentage for Daily Time to Three. A dotted red line shows the target percentage for Daily Time to Three. A dotted blue line shows the Northern Moving Periodic Average percentage for Daily Time to Thre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02584" name="Picture 1" descr="A line graph which has 0-100% on the y-axis and 1-28 on the x-axis, representing days in June 2026. Plotted on the graph are lines. A dark blue line shows the Northern Actual percentage for Daily Time to Three. A dotted red line shows the target percentage for Daily Time to Three. A dotted blue line shows the Northern Moving Periodic Average percentage for Daily Time to Thre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79" cy="2128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0503F" w14:textId="77777777" w:rsidR="00C7494F" w:rsidRDefault="00C7494F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42D020EA" w14:textId="77777777" w:rsidR="00C7494F" w:rsidRDefault="00C7494F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135E7CEA" w14:textId="14635C14" w:rsidR="007B4D35" w:rsidRDefault="006F2512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  <w:r>
        <w:rPr>
          <w:rFonts w:ascii="Aptos" w:hAnsi="Aptos"/>
          <w:noProof/>
          <w:color w:val="002060"/>
          <w:sz w:val="22"/>
          <w:szCs w:val="22"/>
        </w:rPr>
        <w:t>The hot weather also had a significant impact on the following KPIs</w:t>
      </w:r>
      <w:r w:rsidR="00D346ED">
        <w:rPr>
          <w:rFonts w:ascii="Aptos" w:hAnsi="Aptos"/>
          <w:noProof/>
          <w:color w:val="002060"/>
          <w:sz w:val="22"/>
          <w:szCs w:val="22"/>
        </w:rPr>
        <w:t xml:space="preserve">. </w:t>
      </w:r>
    </w:p>
    <w:p w14:paraId="076307E8" w14:textId="77777777" w:rsidR="001E714E" w:rsidRDefault="001E714E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4957"/>
        <w:gridCol w:w="1559"/>
        <w:gridCol w:w="1417"/>
        <w:gridCol w:w="1077"/>
      </w:tblGrid>
      <w:tr w:rsidR="00C7494F" w14:paraId="09D18EFA" w14:textId="77777777" w:rsidTr="00C7494F">
        <w:tc>
          <w:tcPr>
            <w:tcW w:w="4957" w:type="dxa"/>
          </w:tcPr>
          <w:p w14:paraId="1A4AFB67" w14:textId="77777777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4B083" w:themeFill="accent2" w:themeFillTint="99"/>
          </w:tcPr>
          <w:p w14:paraId="499B6A3F" w14:textId="26FDD4FF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P2703</w:t>
            </w:r>
          </w:p>
        </w:tc>
        <w:tc>
          <w:tcPr>
            <w:tcW w:w="1417" w:type="dxa"/>
          </w:tcPr>
          <w:p w14:paraId="6A47C5D5" w14:textId="624EBE48" w:rsidR="00C7494F" w:rsidRPr="00596F06" w:rsidRDefault="00C7494F" w:rsidP="00ED5E30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T3%</w:t>
            </w:r>
          </w:p>
        </w:tc>
        <w:tc>
          <w:tcPr>
            <w:tcW w:w="1077" w:type="dxa"/>
            <w:shd w:val="clear" w:color="auto" w:fill="FFC7CE"/>
          </w:tcPr>
          <w:p w14:paraId="5E7D5923" w14:textId="01E6C426" w:rsidR="00C7494F" w:rsidRPr="00596F06" w:rsidRDefault="00C7494F" w:rsidP="00ED5E30">
            <w:pPr>
              <w:jc w:val="both"/>
              <w:rPr>
                <w:rFonts w:ascii="Aptos" w:hAnsi="Aptos"/>
                <w:noProof/>
                <w:color w:val="000000"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color w:val="000000"/>
                <w:sz w:val="22"/>
                <w:szCs w:val="22"/>
              </w:rPr>
              <w:t>%</w:t>
            </w:r>
          </w:p>
        </w:tc>
      </w:tr>
      <w:tr w:rsidR="00C7494F" w14:paraId="675F39BC" w14:textId="77777777" w:rsidTr="00C7494F">
        <w:tc>
          <w:tcPr>
            <w:tcW w:w="4957" w:type="dxa"/>
            <w:shd w:val="clear" w:color="auto" w:fill="F4B083" w:themeFill="accent2" w:themeFillTint="99"/>
          </w:tcPr>
          <w:p w14:paraId="4766B894" w14:textId="4BE29433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NTL Engineering non-Technical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4AC3E29A" w14:textId="3A5D95B2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4650</w:t>
            </w:r>
          </w:p>
        </w:tc>
        <w:tc>
          <w:tcPr>
            <w:tcW w:w="1417" w:type="dxa"/>
          </w:tcPr>
          <w:p w14:paraId="57D909CE" w14:textId="0EDF7EFD" w:rsidR="00C7494F" w:rsidRPr="00596F06" w:rsidRDefault="00C7494F" w:rsidP="00ED5E30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0.64%</w:t>
            </w:r>
          </w:p>
        </w:tc>
        <w:tc>
          <w:tcPr>
            <w:tcW w:w="1077" w:type="dxa"/>
            <w:shd w:val="clear" w:color="auto" w:fill="FFC7CE"/>
          </w:tcPr>
          <w:p w14:paraId="3C5A1833" w14:textId="1CA1205E" w:rsidR="00C7494F" w:rsidRPr="00596F06" w:rsidRDefault="00C7494F" w:rsidP="00ED5E30">
            <w:pPr>
              <w:jc w:val="both"/>
              <w:rPr>
                <w:rFonts w:ascii="Aptos" w:hAnsi="Aptos"/>
                <w:noProof/>
                <w:color w:val="000000"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color w:val="000000"/>
                <w:sz w:val="22"/>
                <w:szCs w:val="22"/>
              </w:rPr>
              <w:t>0.2%</w:t>
            </w:r>
          </w:p>
        </w:tc>
      </w:tr>
      <w:tr w:rsidR="00C7494F" w14:paraId="084C14D2" w14:textId="77777777" w:rsidTr="00C7494F">
        <w:tc>
          <w:tcPr>
            <w:tcW w:w="4957" w:type="dxa"/>
            <w:shd w:val="clear" w:color="auto" w:fill="F4B083" w:themeFill="accent2" w:themeFillTint="99"/>
          </w:tcPr>
          <w:p w14:paraId="4B36E000" w14:textId="7BDA0EBC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NTL External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133C3FC3" w14:textId="7B1D3811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6765</w:t>
            </w:r>
          </w:p>
        </w:tc>
        <w:tc>
          <w:tcPr>
            <w:tcW w:w="1417" w:type="dxa"/>
          </w:tcPr>
          <w:p w14:paraId="0966D490" w14:textId="4AE5F206" w:rsidR="00C7494F" w:rsidRPr="00596F06" w:rsidRDefault="00C7494F" w:rsidP="00ED5E30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0.93%</w:t>
            </w:r>
          </w:p>
        </w:tc>
        <w:tc>
          <w:tcPr>
            <w:tcW w:w="1077" w:type="dxa"/>
            <w:shd w:val="clear" w:color="auto" w:fill="FFC7CE"/>
          </w:tcPr>
          <w:p w14:paraId="48F55F0B" w14:textId="5B8475E6" w:rsidR="00C7494F" w:rsidRPr="00596F06" w:rsidRDefault="00C7494F" w:rsidP="00ED5E30">
            <w:pPr>
              <w:jc w:val="both"/>
              <w:rPr>
                <w:rFonts w:ascii="Aptos" w:hAnsi="Aptos"/>
                <w:noProof/>
                <w:color w:val="000000"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color w:val="000000"/>
                <w:sz w:val="22"/>
                <w:szCs w:val="22"/>
              </w:rPr>
              <w:t>0.2%</w:t>
            </w:r>
          </w:p>
        </w:tc>
      </w:tr>
      <w:tr w:rsidR="00C7494F" w14:paraId="012276AC" w14:textId="77777777" w:rsidTr="00C7494F">
        <w:tc>
          <w:tcPr>
            <w:tcW w:w="4957" w:type="dxa"/>
            <w:shd w:val="clear" w:color="auto" w:fill="F4B083" w:themeFill="accent2" w:themeFillTint="99"/>
          </w:tcPr>
          <w:p w14:paraId="69C77E60" w14:textId="53E3A8D1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NTL Operations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25480AA9" w14:textId="5CC79F85" w:rsidR="00C7494F" w:rsidRDefault="00C7494F" w:rsidP="00ED5E30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3195</w:t>
            </w:r>
          </w:p>
        </w:tc>
        <w:tc>
          <w:tcPr>
            <w:tcW w:w="1417" w:type="dxa"/>
          </w:tcPr>
          <w:p w14:paraId="57CDAA71" w14:textId="764481F0" w:rsidR="00C7494F" w:rsidRPr="00596F06" w:rsidRDefault="00C7494F" w:rsidP="00ED5E30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0.44%</w:t>
            </w:r>
          </w:p>
        </w:tc>
        <w:tc>
          <w:tcPr>
            <w:tcW w:w="1077" w:type="dxa"/>
            <w:shd w:val="clear" w:color="auto" w:fill="FFC7CE"/>
          </w:tcPr>
          <w:p w14:paraId="0810A1F9" w14:textId="75143B5B" w:rsidR="00C7494F" w:rsidRPr="00C7494F" w:rsidRDefault="00C7494F" w:rsidP="00ED5E30">
            <w:pPr>
              <w:jc w:val="both"/>
              <w:rPr>
                <w:rFonts w:ascii="Aptos" w:hAnsi="Aptos"/>
                <w:noProof/>
                <w:color w:val="EE0000"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0.1%</w:t>
            </w:r>
          </w:p>
        </w:tc>
      </w:tr>
      <w:tr w:rsidR="00C7494F" w14:paraId="72ED864C" w14:textId="43A7D53E" w:rsidTr="00C7494F">
        <w:tc>
          <w:tcPr>
            <w:tcW w:w="4957" w:type="dxa"/>
            <w:shd w:val="clear" w:color="auto" w:fill="F4B083" w:themeFill="accent2" w:themeFillTint="99"/>
          </w:tcPr>
          <w:p w14:paraId="222F5437" w14:textId="4998CB2C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 xml:space="preserve">NWR External 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0CBE9083" w14:textId="37A9D72B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16551</w:t>
            </w:r>
          </w:p>
        </w:tc>
        <w:tc>
          <w:tcPr>
            <w:tcW w:w="1417" w:type="dxa"/>
          </w:tcPr>
          <w:p w14:paraId="05BA97FF" w14:textId="0C9CAA0F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2.27%</w:t>
            </w:r>
          </w:p>
        </w:tc>
        <w:tc>
          <w:tcPr>
            <w:tcW w:w="1077" w:type="dxa"/>
            <w:shd w:val="clear" w:color="auto" w:fill="FFC7CE"/>
          </w:tcPr>
          <w:p w14:paraId="6265B56A" w14:textId="44DC7A31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0.1%</w:t>
            </w:r>
          </w:p>
        </w:tc>
      </w:tr>
      <w:tr w:rsidR="00C7494F" w14:paraId="45D10367" w14:textId="64EE1308" w:rsidTr="00C7494F">
        <w:tc>
          <w:tcPr>
            <w:tcW w:w="4957" w:type="dxa"/>
            <w:shd w:val="clear" w:color="auto" w:fill="F4B083" w:themeFill="accent2" w:themeFillTint="99"/>
          </w:tcPr>
          <w:p w14:paraId="1D461197" w14:textId="68633D6E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NWR non-track assets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241D8AA0" w14:textId="4D382202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16231</w:t>
            </w:r>
          </w:p>
        </w:tc>
        <w:tc>
          <w:tcPr>
            <w:tcW w:w="1417" w:type="dxa"/>
          </w:tcPr>
          <w:p w14:paraId="1C5BDB84" w14:textId="17A468C1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2.23%</w:t>
            </w:r>
          </w:p>
        </w:tc>
        <w:tc>
          <w:tcPr>
            <w:tcW w:w="1077" w:type="dxa"/>
            <w:shd w:val="clear" w:color="auto" w:fill="FFC7CE"/>
          </w:tcPr>
          <w:p w14:paraId="0B01240F" w14:textId="4AA734B9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0.1%</w:t>
            </w:r>
          </w:p>
        </w:tc>
      </w:tr>
      <w:tr w:rsidR="00C7494F" w14:paraId="184521D1" w14:textId="5925847A" w:rsidTr="00C7494F">
        <w:tc>
          <w:tcPr>
            <w:tcW w:w="4957" w:type="dxa"/>
            <w:shd w:val="clear" w:color="auto" w:fill="F4B083" w:themeFill="accent2" w:themeFillTint="99"/>
          </w:tcPr>
          <w:p w14:paraId="7E7C69D8" w14:textId="0AFE7907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NWR Planned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05F58519" w14:textId="2628EF35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2334</w:t>
            </w:r>
          </w:p>
        </w:tc>
        <w:tc>
          <w:tcPr>
            <w:tcW w:w="1417" w:type="dxa"/>
          </w:tcPr>
          <w:p w14:paraId="36FFCCB3" w14:textId="4D3A8152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0.32%</w:t>
            </w:r>
          </w:p>
        </w:tc>
        <w:tc>
          <w:tcPr>
            <w:tcW w:w="1077" w:type="dxa"/>
            <w:shd w:val="clear" w:color="auto" w:fill="FFC7CE"/>
          </w:tcPr>
          <w:p w14:paraId="0E5CC6D9" w14:textId="76247E77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0.1%</w:t>
            </w:r>
          </w:p>
        </w:tc>
      </w:tr>
      <w:tr w:rsidR="00C7494F" w14:paraId="3E3CC1C1" w14:textId="77777777" w:rsidTr="00C7494F">
        <w:tc>
          <w:tcPr>
            <w:tcW w:w="4957" w:type="dxa"/>
            <w:shd w:val="clear" w:color="auto" w:fill="F4B083" w:themeFill="accent2" w:themeFillTint="99"/>
          </w:tcPr>
          <w:p w14:paraId="2F2EFE22" w14:textId="6CD214B6" w:rsidR="00C7494F" w:rsidRDefault="00C7494F" w:rsidP="00C7494F">
            <w:pPr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NWR Severe weather/ Autumn &amp; Structures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38D82276" w14:textId="66AA16E5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4643</w:t>
            </w:r>
          </w:p>
        </w:tc>
        <w:tc>
          <w:tcPr>
            <w:tcW w:w="1417" w:type="dxa"/>
          </w:tcPr>
          <w:p w14:paraId="56AEE6FA" w14:textId="265203D1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0.64%</w:t>
            </w:r>
          </w:p>
        </w:tc>
        <w:tc>
          <w:tcPr>
            <w:tcW w:w="1077" w:type="dxa"/>
            <w:shd w:val="clear" w:color="auto" w:fill="FFC7CE"/>
          </w:tcPr>
          <w:p w14:paraId="0EDFE40F" w14:textId="72486CF9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0.3%</w:t>
            </w:r>
          </w:p>
        </w:tc>
      </w:tr>
      <w:tr w:rsidR="00C7494F" w14:paraId="7C3C21DE" w14:textId="21923AA5" w:rsidTr="00C7494F">
        <w:tc>
          <w:tcPr>
            <w:tcW w:w="4957" w:type="dxa"/>
            <w:shd w:val="clear" w:color="auto" w:fill="F4B083" w:themeFill="accent2" w:themeFillTint="99"/>
          </w:tcPr>
          <w:p w14:paraId="3BE1ECB2" w14:textId="32ADDB98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NWR Track assets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65422B80" w14:textId="378309AE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6655</w:t>
            </w:r>
          </w:p>
        </w:tc>
        <w:tc>
          <w:tcPr>
            <w:tcW w:w="1417" w:type="dxa"/>
          </w:tcPr>
          <w:p w14:paraId="368BA83D" w14:textId="6520AE18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0.91%</w:t>
            </w:r>
          </w:p>
        </w:tc>
        <w:tc>
          <w:tcPr>
            <w:tcW w:w="1077" w:type="dxa"/>
            <w:shd w:val="clear" w:color="auto" w:fill="FFC7CE"/>
          </w:tcPr>
          <w:p w14:paraId="26C204BA" w14:textId="1BE3132F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0.1%</w:t>
            </w:r>
          </w:p>
        </w:tc>
      </w:tr>
      <w:tr w:rsidR="00C7494F" w14:paraId="0B44DBA0" w14:textId="641FDC11" w:rsidTr="00C7494F">
        <w:tc>
          <w:tcPr>
            <w:tcW w:w="4957" w:type="dxa"/>
            <w:shd w:val="clear" w:color="auto" w:fill="F4B083" w:themeFill="accent2" w:themeFillTint="99"/>
          </w:tcPr>
          <w:p w14:paraId="29EC3ABC" w14:textId="0A1B471E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OTOC Engineering Non-Technical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66960627" w14:textId="4FE2E44E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1110</w:t>
            </w:r>
          </w:p>
        </w:tc>
        <w:tc>
          <w:tcPr>
            <w:tcW w:w="1417" w:type="dxa"/>
          </w:tcPr>
          <w:p w14:paraId="2476E76D" w14:textId="15B1613E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0.15%</w:t>
            </w:r>
          </w:p>
        </w:tc>
        <w:tc>
          <w:tcPr>
            <w:tcW w:w="1077" w:type="dxa"/>
            <w:shd w:val="clear" w:color="auto" w:fill="FFC7CE"/>
          </w:tcPr>
          <w:p w14:paraId="00991199" w14:textId="44C33BD4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0.1%</w:t>
            </w:r>
          </w:p>
        </w:tc>
      </w:tr>
      <w:tr w:rsidR="00C7494F" w14:paraId="524936E6" w14:textId="77777777" w:rsidTr="00C7494F">
        <w:tc>
          <w:tcPr>
            <w:tcW w:w="4957" w:type="dxa"/>
            <w:shd w:val="clear" w:color="auto" w:fill="F4B083" w:themeFill="accent2" w:themeFillTint="99"/>
          </w:tcPr>
          <w:p w14:paraId="6BAA2FB6" w14:textId="02D008C8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OTOC Engineering Technical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7AF5535C" w14:textId="5B122F3C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7974</w:t>
            </w:r>
          </w:p>
        </w:tc>
        <w:tc>
          <w:tcPr>
            <w:tcW w:w="1417" w:type="dxa"/>
          </w:tcPr>
          <w:p w14:paraId="308BEAC8" w14:textId="759938E2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1.09%</w:t>
            </w:r>
          </w:p>
        </w:tc>
        <w:tc>
          <w:tcPr>
            <w:tcW w:w="1077" w:type="dxa"/>
            <w:shd w:val="clear" w:color="auto" w:fill="FFC7CE"/>
          </w:tcPr>
          <w:p w14:paraId="02BAC5F7" w14:textId="2D9AD94A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0.3%</w:t>
            </w:r>
          </w:p>
        </w:tc>
      </w:tr>
      <w:tr w:rsidR="00C7494F" w14:paraId="057E88F0" w14:textId="77777777" w:rsidTr="00C7494F">
        <w:tc>
          <w:tcPr>
            <w:tcW w:w="4957" w:type="dxa"/>
            <w:shd w:val="clear" w:color="auto" w:fill="F4B083" w:themeFill="accent2" w:themeFillTint="99"/>
          </w:tcPr>
          <w:p w14:paraId="5DCBE8CD" w14:textId="1597BEDA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OTOC External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72AEE9BE" w14:textId="5208879F" w:rsidR="00C7494F" w:rsidRDefault="00C7494F" w:rsidP="00C7494F">
            <w:pPr>
              <w:jc w:val="both"/>
              <w:rPr>
                <w:rFonts w:ascii="Aptos" w:hAnsi="Aptos"/>
                <w:noProof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noProof/>
                <w:color w:val="002060"/>
                <w:sz w:val="22"/>
                <w:szCs w:val="22"/>
              </w:rPr>
              <w:t>2375</w:t>
            </w:r>
          </w:p>
        </w:tc>
        <w:tc>
          <w:tcPr>
            <w:tcW w:w="1417" w:type="dxa"/>
          </w:tcPr>
          <w:p w14:paraId="3B4A2618" w14:textId="0624AC67" w:rsidR="00C7494F" w:rsidRPr="00596F06" w:rsidRDefault="00C7494F" w:rsidP="00C7494F">
            <w:pPr>
              <w:jc w:val="both"/>
              <w:rPr>
                <w:rFonts w:ascii="Aptos" w:hAnsi="Aptos"/>
                <w:b/>
                <w:bCs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noProof/>
                <w:sz w:val="22"/>
                <w:szCs w:val="22"/>
              </w:rPr>
              <w:t>0.33%</w:t>
            </w:r>
          </w:p>
        </w:tc>
        <w:tc>
          <w:tcPr>
            <w:tcW w:w="1077" w:type="dxa"/>
            <w:shd w:val="clear" w:color="auto" w:fill="FFC7CE"/>
          </w:tcPr>
          <w:p w14:paraId="26A43B2A" w14:textId="09CD55B0" w:rsidR="00C7494F" w:rsidRPr="00596F06" w:rsidRDefault="00C7494F" w:rsidP="00C7494F">
            <w:pPr>
              <w:jc w:val="both"/>
              <w:rPr>
                <w:rFonts w:ascii="Aptos" w:hAnsi="Aptos"/>
                <w:noProof/>
                <w:sz w:val="22"/>
                <w:szCs w:val="22"/>
              </w:rPr>
            </w:pPr>
            <w:r w:rsidRPr="00596F06">
              <w:rPr>
                <w:rFonts w:ascii="Aptos" w:hAnsi="Aptos"/>
                <w:noProof/>
                <w:sz w:val="22"/>
                <w:szCs w:val="22"/>
              </w:rPr>
              <w:t>0.1%</w:t>
            </w:r>
          </w:p>
        </w:tc>
      </w:tr>
    </w:tbl>
    <w:p w14:paraId="2A061241" w14:textId="77777777" w:rsidR="001E714E" w:rsidRDefault="001E714E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1942DD6E" w14:textId="77777777" w:rsidR="002B5E0B" w:rsidRPr="000234D3" w:rsidRDefault="002B5E0B" w:rsidP="00ED5E30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567D1CB5" w14:textId="483B102B" w:rsidR="001B4852" w:rsidRDefault="00ED5E30" w:rsidP="00ED5E30">
      <w:pPr>
        <w:jc w:val="both"/>
        <w:rPr>
          <w:rFonts w:ascii="Aptos" w:hAnsi="Aptos"/>
          <w:color w:val="002060"/>
          <w:sz w:val="22"/>
          <w:szCs w:val="22"/>
        </w:rPr>
      </w:pPr>
      <w:r w:rsidRPr="00ED5E30">
        <w:rPr>
          <w:rFonts w:ascii="Aptos" w:hAnsi="Aptos"/>
          <w:color w:val="002060"/>
          <w:sz w:val="22"/>
          <w:szCs w:val="22"/>
        </w:rPr>
        <w:lastRenderedPageBreak/>
        <w:t xml:space="preserve">Several </w:t>
      </w:r>
      <w:r w:rsidR="006F2512">
        <w:rPr>
          <w:rFonts w:ascii="Aptos" w:hAnsi="Aptos"/>
          <w:color w:val="002060"/>
          <w:sz w:val="22"/>
          <w:szCs w:val="22"/>
        </w:rPr>
        <w:t>Emergency</w:t>
      </w:r>
      <w:r w:rsidRPr="00ED5E30">
        <w:rPr>
          <w:rFonts w:ascii="Aptos" w:hAnsi="Aptos"/>
          <w:color w:val="002060"/>
          <w:sz w:val="22"/>
          <w:szCs w:val="22"/>
        </w:rPr>
        <w:t xml:space="preserve"> Speed Restrictions (</w:t>
      </w:r>
      <w:r w:rsidR="006F2512">
        <w:rPr>
          <w:rFonts w:ascii="Aptos" w:hAnsi="Aptos"/>
          <w:color w:val="002060"/>
          <w:sz w:val="22"/>
          <w:szCs w:val="22"/>
        </w:rPr>
        <w:t>ESR</w:t>
      </w:r>
      <w:r w:rsidRPr="00ED5E30">
        <w:rPr>
          <w:rFonts w:ascii="Aptos" w:hAnsi="Aptos"/>
          <w:color w:val="002060"/>
          <w:sz w:val="22"/>
          <w:szCs w:val="22"/>
        </w:rPr>
        <w:t xml:space="preserve">) </w:t>
      </w:r>
      <w:r w:rsidR="00E119D5">
        <w:rPr>
          <w:rFonts w:ascii="Aptos" w:hAnsi="Aptos"/>
          <w:color w:val="002060"/>
          <w:sz w:val="22"/>
          <w:szCs w:val="22"/>
        </w:rPr>
        <w:t>were</w:t>
      </w:r>
      <w:r w:rsidRPr="00ED5E30">
        <w:rPr>
          <w:rFonts w:ascii="Aptos" w:hAnsi="Aptos"/>
          <w:color w:val="002060"/>
          <w:sz w:val="22"/>
          <w:szCs w:val="22"/>
        </w:rPr>
        <w:t xml:space="preserve"> implemented across Northern routes</w:t>
      </w:r>
      <w:r w:rsidR="006F2512">
        <w:rPr>
          <w:rFonts w:ascii="Aptos" w:hAnsi="Aptos"/>
          <w:color w:val="002060"/>
          <w:sz w:val="22"/>
          <w:szCs w:val="22"/>
        </w:rPr>
        <w:t xml:space="preserve"> due to </w:t>
      </w:r>
      <w:r w:rsidR="00D346ED">
        <w:rPr>
          <w:rFonts w:ascii="Aptos" w:hAnsi="Aptos"/>
          <w:color w:val="002060"/>
          <w:sz w:val="22"/>
          <w:szCs w:val="22"/>
        </w:rPr>
        <w:t>C</w:t>
      </w:r>
      <w:r w:rsidR="006F2512">
        <w:rPr>
          <w:rFonts w:ascii="Aptos" w:hAnsi="Aptos"/>
          <w:color w:val="002060"/>
          <w:sz w:val="22"/>
          <w:szCs w:val="22"/>
        </w:rPr>
        <w:t xml:space="preserve">ritical </w:t>
      </w:r>
      <w:r w:rsidR="00D346ED">
        <w:rPr>
          <w:rFonts w:ascii="Aptos" w:hAnsi="Aptos"/>
          <w:color w:val="002060"/>
          <w:sz w:val="22"/>
          <w:szCs w:val="22"/>
        </w:rPr>
        <w:t>R</w:t>
      </w:r>
      <w:r w:rsidR="006F2512">
        <w:rPr>
          <w:rFonts w:ascii="Aptos" w:hAnsi="Aptos"/>
          <w:color w:val="002060"/>
          <w:sz w:val="22"/>
          <w:szCs w:val="22"/>
        </w:rPr>
        <w:t xml:space="preserve">ailhead </w:t>
      </w:r>
      <w:r w:rsidR="00D346ED">
        <w:rPr>
          <w:rFonts w:ascii="Aptos" w:hAnsi="Aptos"/>
          <w:color w:val="002060"/>
          <w:sz w:val="22"/>
          <w:szCs w:val="22"/>
        </w:rPr>
        <w:t>T</w:t>
      </w:r>
      <w:r w:rsidR="006F2512">
        <w:rPr>
          <w:rFonts w:ascii="Aptos" w:hAnsi="Aptos"/>
          <w:color w:val="002060"/>
          <w:sz w:val="22"/>
          <w:szCs w:val="22"/>
        </w:rPr>
        <w:t>emperature (CRT)</w:t>
      </w:r>
      <w:r w:rsidR="00D346ED">
        <w:rPr>
          <w:rFonts w:ascii="Aptos" w:hAnsi="Aptos"/>
          <w:color w:val="002060"/>
          <w:sz w:val="22"/>
          <w:szCs w:val="22"/>
        </w:rPr>
        <w:t>.</w:t>
      </w:r>
    </w:p>
    <w:p w14:paraId="5B67AF3E" w14:textId="77777777" w:rsidR="00E119D5" w:rsidRDefault="00E119D5" w:rsidP="00ED5E30">
      <w:pPr>
        <w:jc w:val="both"/>
        <w:rPr>
          <w:rFonts w:ascii="Aptos" w:hAnsi="Aptos"/>
          <w:color w:val="002060"/>
          <w:sz w:val="22"/>
          <w:szCs w:val="22"/>
        </w:rPr>
      </w:pPr>
    </w:p>
    <w:p w14:paraId="3A1EAD1C" w14:textId="1119C937" w:rsidR="001E714E" w:rsidRDefault="00E119D5" w:rsidP="00ED5E30">
      <w:pPr>
        <w:jc w:val="both"/>
        <w:rPr>
          <w:rFonts w:ascii="Aptos" w:hAnsi="Aptos"/>
          <w:color w:val="002060"/>
          <w:sz w:val="22"/>
          <w:szCs w:val="22"/>
        </w:rPr>
      </w:pPr>
      <w:r>
        <w:rPr>
          <w:rFonts w:ascii="Aptos" w:hAnsi="Aptos"/>
          <w:color w:val="002060"/>
          <w:sz w:val="22"/>
          <w:szCs w:val="22"/>
        </w:rPr>
        <w:t>Top 10 incidents for T</w:t>
      </w:r>
      <w:r w:rsidR="001534DC">
        <w:rPr>
          <w:rFonts w:ascii="Aptos" w:hAnsi="Aptos"/>
          <w:color w:val="002060"/>
          <w:sz w:val="22"/>
          <w:szCs w:val="22"/>
        </w:rPr>
        <w:t>-</w:t>
      </w:r>
      <w:r>
        <w:rPr>
          <w:rFonts w:ascii="Aptos" w:hAnsi="Aptos"/>
          <w:color w:val="002060"/>
          <w:sz w:val="22"/>
          <w:szCs w:val="22"/>
        </w:rPr>
        <w:t>3 Failures during period 2703: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27"/>
      </w:tblGrid>
      <w:tr w:rsidR="001E714E" w14:paraId="6F58EDB8" w14:textId="77777777" w:rsidTr="001E714E">
        <w:tc>
          <w:tcPr>
            <w:tcW w:w="7083" w:type="dxa"/>
          </w:tcPr>
          <w:p w14:paraId="4F2ABD96" w14:textId="452D2C0C" w:rsidR="001E714E" w:rsidRPr="00596F06" w:rsidRDefault="001E714E" w:rsidP="00ED5E30">
            <w:pPr>
              <w:jc w:val="both"/>
              <w:rPr>
                <w:rFonts w:ascii="Aptos" w:hAnsi="Aptos"/>
                <w:b/>
                <w:bCs/>
                <w:color w:val="002060"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color w:val="002060"/>
                <w:sz w:val="22"/>
                <w:szCs w:val="22"/>
              </w:rPr>
              <w:t>Incident Text</w:t>
            </w:r>
          </w:p>
        </w:tc>
        <w:tc>
          <w:tcPr>
            <w:tcW w:w="1927" w:type="dxa"/>
          </w:tcPr>
          <w:p w14:paraId="35B80307" w14:textId="369FD0A8" w:rsidR="001E714E" w:rsidRPr="00596F06" w:rsidRDefault="001E714E" w:rsidP="00ED5E30">
            <w:pPr>
              <w:jc w:val="both"/>
              <w:rPr>
                <w:rFonts w:ascii="Aptos" w:hAnsi="Aptos"/>
                <w:b/>
                <w:bCs/>
                <w:color w:val="002060"/>
                <w:sz w:val="22"/>
                <w:szCs w:val="22"/>
              </w:rPr>
            </w:pPr>
            <w:r w:rsidRPr="00596F06">
              <w:rPr>
                <w:rFonts w:ascii="Aptos" w:hAnsi="Aptos"/>
                <w:b/>
                <w:bCs/>
                <w:color w:val="002060"/>
                <w:sz w:val="22"/>
                <w:szCs w:val="22"/>
              </w:rPr>
              <w:t>T3 Failures</w:t>
            </w:r>
          </w:p>
        </w:tc>
      </w:tr>
      <w:tr w:rsidR="001E714E" w14:paraId="475A2402" w14:textId="77777777" w:rsidTr="001E714E">
        <w:tc>
          <w:tcPr>
            <w:tcW w:w="7083" w:type="dxa"/>
          </w:tcPr>
          <w:p w14:paraId="41A4A54E" w14:textId="7F4287D1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Track Circuit Failure Leeds</w:t>
            </w:r>
          </w:p>
        </w:tc>
        <w:tc>
          <w:tcPr>
            <w:tcW w:w="1927" w:type="dxa"/>
          </w:tcPr>
          <w:p w14:paraId="646665BE" w14:textId="68786BFC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1,557</w:t>
            </w:r>
          </w:p>
        </w:tc>
      </w:tr>
      <w:tr w:rsidR="001E714E" w14:paraId="1FFD5DE8" w14:textId="77777777" w:rsidTr="001E714E">
        <w:tc>
          <w:tcPr>
            <w:tcW w:w="7083" w:type="dxa"/>
          </w:tcPr>
          <w:p w14:paraId="68242F79" w14:textId="06D7235E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20mph Heat Speed Restriction Bridlington - Beverley</w:t>
            </w:r>
          </w:p>
        </w:tc>
        <w:tc>
          <w:tcPr>
            <w:tcW w:w="1927" w:type="dxa"/>
          </w:tcPr>
          <w:p w14:paraId="4F3E317D" w14:textId="3D97FBBC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1,112</w:t>
            </w:r>
          </w:p>
        </w:tc>
      </w:tr>
      <w:tr w:rsidR="001E714E" w14:paraId="2657FB17" w14:textId="77777777" w:rsidTr="001E714E">
        <w:tc>
          <w:tcPr>
            <w:tcW w:w="7083" w:type="dxa"/>
          </w:tcPr>
          <w:p w14:paraId="56084A6C" w14:textId="403831FA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Overhead Line Failure Manchester Piccadilly</w:t>
            </w:r>
          </w:p>
        </w:tc>
        <w:tc>
          <w:tcPr>
            <w:tcW w:w="1927" w:type="dxa"/>
          </w:tcPr>
          <w:p w14:paraId="171BF378" w14:textId="772AA485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937</w:t>
            </w:r>
          </w:p>
        </w:tc>
      </w:tr>
      <w:tr w:rsidR="001E714E" w14:paraId="53F21789" w14:textId="77777777" w:rsidTr="001E714E">
        <w:tc>
          <w:tcPr>
            <w:tcW w:w="7083" w:type="dxa"/>
          </w:tcPr>
          <w:p w14:paraId="1848798C" w14:textId="3840CC5B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Overhead Line Damage Manchester Piccadilly</w:t>
            </w:r>
          </w:p>
        </w:tc>
        <w:tc>
          <w:tcPr>
            <w:tcW w:w="1927" w:type="dxa"/>
          </w:tcPr>
          <w:p w14:paraId="2F6BC1AF" w14:textId="4B466BFA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872</w:t>
            </w:r>
          </w:p>
        </w:tc>
      </w:tr>
      <w:tr w:rsidR="001E714E" w14:paraId="4820FA5A" w14:textId="77777777" w:rsidTr="001E714E">
        <w:tc>
          <w:tcPr>
            <w:tcW w:w="7083" w:type="dxa"/>
          </w:tcPr>
          <w:p w14:paraId="097DCF1F" w14:textId="43CB7514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6H58 Freight Failure Manchester Victoria</w:t>
            </w:r>
          </w:p>
        </w:tc>
        <w:tc>
          <w:tcPr>
            <w:tcW w:w="1927" w:type="dxa"/>
          </w:tcPr>
          <w:p w14:paraId="3A7F7E67" w14:textId="0D67B9C7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730</w:t>
            </w:r>
          </w:p>
        </w:tc>
      </w:tr>
      <w:tr w:rsidR="001E714E" w14:paraId="25F8AF52" w14:textId="77777777" w:rsidTr="001E714E">
        <w:tc>
          <w:tcPr>
            <w:tcW w:w="7083" w:type="dxa"/>
          </w:tcPr>
          <w:p w14:paraId="34312CBB" w14:textId="05B79717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Trespass Lostock</w:t>
            </w:r>
          </w:p>
        </w:tc>
        <w:tc>
          <w:tcPr>
            <w:tcW w:w="1927" w:type="dxa"/>
          </w:tcPr>
          <w:p w14:paraId="5D8DDA33" w14:textId="4CCD5233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724</w:t>
            </w:r>
          </w:p>
        </w:tc>
      </w:tr>
      <w:tr w:rsidR="001E714E" w14:paraId="751FBA98" w14:textId="77777777" w:rsidTr="001E714E">
        <w:tc>
          <w:tcPr>
            <w:tcW w:w="7083" w:type="dxa"/>
          </w:tcPr>
          <w:p w14:paraId="506A99A1" w14:textId="582E3E42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1h92 Train Power Fault Deansgate</w:t>
            </w:r>
          </w:p>
        </w:tc>
        <w:tc>
          <w:tcPr>
            <w:tcW w:w="1927" w:type="dxa"/>
          </w:tcPr>
          <w:p w14:paraId="2494A236" w14:textId="099285D7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708</w:t>
            </w:r>
          </w:p>
        </w:tc>
      </w:tr>
      <w:tr w:rsidR="001E714E" w14:paraId="3E1EFF22" w14:textId="77777777" w:rsidTr="001E714E">
        <w:tc>
          <w:tcPr>
            <w:tcW w:w="7083" w:type="dxa"/>
          </w:tcPr>
          <w:p w14:paraId="5D465646" w14:textId="6F64D257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Level Crossing Misuse Deansgate - Astley</w:t>
            </w:r>
          </w:p>
        </w:tc>
        <w:tc>
          <w:tcPr>
            <w:tcW w:w="1927" w:type="dxa"/>
          </w:tcPr>
          <w:p w14:paraId="6E689B69" w14:textId="0515C799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646</w:t>
            </w:r>
          </w:p>
        </w:tc>
      </w:tr>
      <w:tr w:rsidR="001E714E" w14:paraId="3A69EB4A" w14:textId="77777777" w:rsidTr="001E714E">
        <w:tc>
          <w:tcPr>
            <w:tcW w:w="7083" w:type="dxa"/>
          </w:tcPr>
          <w:p w14:paraId="462E9C15" w14:textId="693BA79A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Fatality Leyland</w:t>
            </w:r>
          </w:p>
        </w:tc>
        <w:tc>
          <w:tcPr>
            <w:tcW w:w="1927" w:type="dxa"/>
          </w:tcPr>
          <w:p w14:paraId="0526BE94" w14:textId="799BEE48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596</w:t>
            </w:r>
          </w:p>
        </w:tc>
      </w:tr>
      <w:tr w:rsidR="001E714E" w14:paraId="691A1AC2" w14:textId="77777777" w:rsidTr="001E714E">
        <w:tc>
          <w:tcPr>
            <w:tcW w:w="7083" w:type="dxa"/>
          </w:tcPr>
          <w:p w14:paraId="0C744037" w14:textId="3C1EC3AE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30mph Speed Restriction Accrington - Huncoat</w:t>
            </w:r>
          </w:p>
        </w:tc>
        <w:tc>
          <w:tcPr>
            <w:tcW w:w="1927" w:type="dxa"/>
          </w:tcPr>
          <w:p w14:paraId="62D038A6" w14:textId="1F4E2543" w:rsidR="001E714E" w:rsidRDefault="001E714E" w:rsidP="00ED5E30">
            <w:pPr>
              <w:jc w:val="both"/>
              <w:rPr>
                <w:rFonts w:ascii="Aptos" w:hAnsi="Aptos"/>
                <w:color w:val="002060"/>
                <w:sz w:val="22"/>
                <w:szCs w:val="22"/>
              </w:rPr>
            </w:pPr>
            <w:r>
              <w:rPr>
                <w:rFonts w:ascii="Aptos" w:hAnsi="Aptos"/>
                <w:color w:val="002060"/>
                <w:sz w:val="22"/>
                <w:szCs w:val="22"/>
              </w:rPr>
              <w:t>589</w:t>
            </w:r>
          </w:p>
        </w:tc>
      </w:tr>
    </w:tbl>
    <w:p w14:paraId="505FF215" w14:textId="77777777" w:rsidR="001E714E" w:rsidRDefault="001E714E" w:rsidP="00ED5E30">
      <w:pPr>
        <w:jc w:val="both"/>
        <w:rPr>
          <w:rFonts w:ascii="Aptos" w:hAnsi="Aptos"/>
          <w:color w:val="002060"/>
          <w:sz w:val="22"/>
          <w:szCs w:val="22"/>
        </w:rPr>
      </w:pPr>
    </w:p>
    <w:p w14:paraId="18F0EF6B" w14:textId="3868372F" w:rsidR="00ED5E30" w:rsidRPr="000234D3" w:rsidRDefault="00933FDA" w:rsidP="00AE0171">
      <w:pPr>
        <w:jc w:val="both"/>
        <w:rPr>
          <w:rFonts w:ascii="Aptos" w:hAnsi="Aptos"/>
          <w:color w:val="002060"/>
          <w:sz w:val="22"/>
          <w:szCs w:val="22"/>
        </w:rPr>
      </w:pPr>
      <w:r>
        <w:rPr>
          <w:rFonts w:ascii="Aptos" w:hAnsi="Aptos"/>
          <w:color w:val="002060"/>
          <w:sz w:val="22"/>
          <w:szCs w:val="22"/>
        </w:rPr>
        <w:t>In addition to the above, w</w:t>
      </w:r>
      <w:r w:rsidR="00AE0171" w:rsidRPr="000234D3">
        <w:rPr>
          <w:rFonts w:ascii="Aptos" w:hAnsi="Aptos"/>
          <w:color w:val="002060"/>
          <w:sz w:val="22"/>
          <w:szCs w:val="22"/>
        </w:rPr>
        <w:t xml:space="preserve">e faced </w:t>
      </w:r>
      <w:r w:rsidR="00ED5E30" w:rsidRPr="000234D3">
        <w:rPr>
          <w:rFonts w:ascii="Aptos" w:hAnsi="Aptos"/>
          <w:color w:val="002060"/>
          <w:sz w:val="22"/>
          <w:szCs w:val="22"/>
        </w:rPr>
        <w:t>disruptive incidents linked to Northern trains overheating in traffic</w:t>
      </w:r>
      <w:r w:rsidR="001534DC">
        <w:rPr>
          <w:rFonts w:ascii="Aptos" w:hAnsi="Aptos"/>
          <w:color w:val="002060"/>
          <w:sz w:val="22"/>
          <w:szCs w:val="22"/>
        </w:rPr>
        <w:t>.  This resulted</w:t>
      </w:r>
      <w:r w:rsidR="005A21A8" w:rsidRPr="000234D3">
        <w:rPr>
          <w:rFonts w:ascii="Aptos" w:hAnsi="Aptos"/>
          <w:color w:val="002060"/>
          <w:sz w:val="22"/>
          <w:szCs w:val="22"/>
        </w:rPr>
        <w:t xml:space="preserve"> </w:t>
      </w:r>
      <w:r w:rsidR="00ED5E30" w:rsidRPr="000234D3">
        <w:rPr>
          <w:rFonts w:ascii="Aptos" w:hAnsi="Aptos"/>
          <w:color w:val="002060"/>
          <w:sz w:val="22"/>
          <w:szCs w:val="22"/>
        </w:rPr>
        <w:t xml:space="preserve">in prolonged maintenance requirements when </w:t>
      </w:r>
      <w:r w:rsidR="001534DC">
        <w:rPr>
          <w:rFonts w:ascii="Aptos" w:hAnsi="Aptos"/>
          <w:color w:val="002060"/>
          <w:sz w:val="22"/>
          <w:szCs w:val="22"/>
        </w:rPr>
        <w:t xml:space="preserve">trains </w:t>
      </w:r>
      <w:r w:rsidR="00ED5E30" w:rsidRPr="000234D3">
        <w:rPr>
          <w:rFonts w:ascii="Aptos" w:hAnsi="Aptos"/>
          <w:color w:val="002060"/>
          <w:sz w:val="22"/>
          <w:szCs w:val="22"/>
        </w:rPr>
        <w:t>returned to Train</w:t>
      </w:r>
      <w:r w:rsidR="005A21A8" w:rsidRPr="000234D3">
        <w:rPr>
          <w:rFonts w:ascii="Aptos" w:hAnsi="Aptos"/>
          <w:color w:val="002060"/>
          <w:sz w:val="22"/>
          <w:szCs w:val="22"/>
        </w:rPr>
        <w:t xml:space="preserve"> C</w:t>
      </w:r>
      <w:r w:rsidR="00ED5E30" w:rsidRPr="000234D3">
        <w:rPr>
          <w:rFonts w:ascii="Aptos" w:hAnsi="Aptos"/>
          <w:color w:val="002060"/>
          <w:sz w:val="22"/>
          <w:szCs w:val="22"/>
        </w:rPr>
        <w:t xml:space="preserve">are Centres, </w:t>
      </w:r>
      <w:r w:rsidR="001534DC">
        <w:rPr>
          <w:rFonts w:ascii="Aptos" w:hAnsi="Aptos"/>
          <w:color w:val="002060"/>
          <w:sz w:val="22"/>
          <w:szCs w:val="22"/>
        </w:rPr>
        <w:t>with a knock</w:t>
      </w:r>
      <w:r w:rsidR="00945BC5">
        <w:rPr>
          <w:rFonts w:ascii="Aptos" w:hAnsi="Aptos"/>
          <w:color w:val="002060"/>
          <w:sz w:val="22"/>
          <w:szCs w:val="22"/>
        </w:rPr>
        <w:t>-</w:t>
      </w:r>
      <w:r w:rsidR="001534DC">
        <w:rPr>
          <w:rFonts w:ascii="Aptos" w:hAnsi="Aptos"/>
          <w:color w:val="002060"/>
          <w:sz w:val="22"/>
          <w:szCs w:val="22"/>
        </w:rPr>
        <w:t>on impact</w:t>
      </w:r>
      <w:r w:rsidR="00ED5E30" w:rsidRPr="000234D3">
        <w:rPr>
          <w:rFonts w:ascii="Aptos" w:hAnsi="Aptos"/>
          <w:color w:val="002060"/>
          <w:sz w:val="22"/>
          <w:szCs w:val="22"/>
        </w:rPr>
        <w:t xml:space="preserve"> </w:t>
      </w:r>
      <w:r w:rsidR="00596F06">
        <w:rPr>
          <w:rFonts w:ascii="Aptos" w:hAnsi="Aptos"/>
          <w:color w:val="002060"/>
          <w:sz w:val="22"/>
          <w:szCs w:val="22"/>
        </w:rPr>
        <w:t>o</w:t>
      </w:r>
      <w:r w:rsidR="00ED5E30" w:rsidRPr="000234D3">
        <w:rPr>
          <w:rFonts w:ascii="Aptos" w:hAnsi="Aptos"/>
          <w:color w:val="002060"/>
          <w:sz w:val="22"/>
          <w:szCs w:val="22"/>
        </w:rPr>
        <w:t>n availability challenges for the remaining fleets over the subsequent days</w:t>
      </w:r>
      <w:r w:rsidR="00E119D5">
        <w:rPr>
          <w:rFonts w:ascii="Aptos" w:hAnsi="Aptos"/>
          <w:color w:val="002060"/>
          <w:sz w:val="22"/>
          <w:szCs w:val="22"/>
        </w:rPr>
        <w:t xml:space="preserve"> of the </w:t>
      </w:r>
      <w:r w:rsidR="00ED7315">
        <w:rPr>
          <w:rFonts w:ascii="Aptos" w:hAnsi="Aptos"/>
          <w:color w:val="002060"/>
          <w:sz w:val="22"/>
          <w:szCs w:val="22"/>
        </w:rPr>
        <w:t xml:space="preserve">hot </w:t>
      </w:r>
      <w:r w:rsidR="00E119D5">
        <w:rPr>
          <w:rFonts w:ascii="Aptos" w:hAnsi="Aptos"/>
          <w:color w:val="002060"/>
          <w:sz w:val="22"/>
          <w:szCs w:val="22"/>
        </w:rPr>
        <w:t>weather</w:t>
      </w:r>
      <w:r w:rsidR="00945BC5">
        <w:rPr>
          <w:rFonts w:ascii="Aptos" w:hAnsi="Aptos"/>
          <w:color w:val="002060"/>
          <w:sz w:val="22"/>
          <w:szCs w:val="22"/>
        </w:rPr>
        <w:t>.</w:t>
      </w:r>
      <w:r w:rsidR="00ED5E30" w:rsidRPr="000234D3">
        <w:rPr>
          <w:rFonts w:ascii="Aptos" w:hAnsi="Aptos"/>
          <w:color w:val="002060"/>
          <w:sz w:val="22"/>
          <w:szCs w:val="22"/>
        </w:rPr>
        <w:t xml:space="preserve"> </w:t>
      </w:r>
      <w:r w:rsidR="00945BC5">
        <w:rPr>
          <w:rFonts w:ascii="Aptos" w:hAnsi="Aptos"/>
          <w:color w:val="002060"/>
          <w:sz w:val="22"/>
          <w:szCs w:val="22"/>
        </w:rPr>
        <w:t>T</w:t>
      </w:r>
      <w:r w:rsidR="00E119D5">
        <w:rPr>
          <w:rFonts w:ascii="Aptos" w:hAnsi="Aptos"/>
          <w:color w:val="002060"/>
          <w:sz w:val="22"/>
          <w:szCs w:val="22"/>
        </w:rPr>
        <w:t xml:space="preserve">his also </w:t>
      </w:r>
      <w:r w:rsidR="00ED5E30" w:rsidRPr="000234D3">
        <w:rPr>
          <w:rFonts w:ascii="Aptos" w:hAnsi="Aptos"/>
          <w:color w:val="002060"/>
          <w:sz w:val="22"/>
          <w:szCs w:val="22"/>
        </w:rPr>
        <w:t>impact</w:t>
      </w:r>
      <w:r w:rsidR="00E119D5">
        <w:rPr>
          <w:rFonts w:ascii="Aptos" w:hAnsi="Aptos"/>
          <w:color w:val="002060"/>
          <w:sz w:val="22"/>
          <w:szCs w:val="22"/>
        </w:rPr>
        <w:t>ed the</w:t>
      </w:r>
      <w:r w:rsidR="00ED5E30" w:rsidRPr="000234D3">
        <w:rPr>
          <w:rFonts w:ascii="Aptos" w:hAnsi="Aptos"/>
          <w:color w:val="002060"/>
          <w:sz w:val="22"/>
          <w:szCs w:val="22"/>
        </w:rPr>
        <w:t xml:space="preserve"> short-formation and cancellation metrics.</w:t>
      </w:r>
    </w:p>
    <w:p w14:paraId="5DC7630D" w14:textId="77777777" w:rsidR="00ED5E30" w:rsidRPr="000234D3" w:rsidRDefault="00ED5E30" w:rsidP="00AE0171">
      <w:pPr>
        <w:jc w:val="both"/>
        <w:rPr>
          <w:rFonts w:ascii="Aptos" w:hAnsi="Aptos"/>
          <w:color w:val="002060"/>
          <w:sz w:val="22"/>
          <w:szCs w:val="22"/>
        </w:rPr>
      </w:pPr>
    </w:p>
    <w:p w14:paraId="4A4FD858" w14:textId="22C8C653" w:rsidR="007B4D35" w:rsidRPr="000234D3" w:rsidRDefault="00FB3A3C" w:rsidP="00AE0171">
      <w:pPr>
        <w:jc w:val="both"/>
        <w:rPr>
          <w:rFonts w:ascii="Aptos" w:hAnsi="Aptos"/>
          <w:color w:val="002060"/>
          <w:sz w:val="22"/>
          <w:szCs w:val="22"/>
        </w:rPr>
      </w:pPr>
      <w:r w:rsidRPr="000234D3">
        <w:rPr>
          <w:rFonts w:ascii="Aptos" w:hAnsi="Aptos"/>
          <w:color w:val="002060"/>
          <w:sz w:val="22"/>
          <w:szCs w:val="22"/>
        </w:rPr>
        <w:t xml:space="preserve">Overcrowding on services and </w:t>
      </w:r>
      <w:r w:rsidR="00E07189">
        <w:rPr>
          <w:rFonts w:ascii="Aptos" w:hAnsi="Aptos"/>
          <w:color w:val="002060"/>
          <w:sz w:val="22"/>
          <w:szCs w:val="22"/>
        </w:rPr>
        <w:t>changes to</w:t>
      </w:r>
      <w:r w:rsidRPr="000234D3">
        <w:rPr>
          <w:rFonts w:ascii="Aptos" w:hAnsi="Aptos"/>
          <w:color w:val="002060"/>
          <w:sz w:val="22"/>
          <w:szCs w:val="22"/>
        </w:rPr>
        <w:t xml:space="preserve"> service</w:t>
      </w:r>
      <w:r w:rsidR="00E07189">
        <w:rPr>
          <w:rFonts w:ascii="Aptos" w:hAnsi="Aptos"/>
          <w:color w:val="002060"/>
          <w:sz w:val="22"/>
          <w:szCs w:val="22"/>
        </w:rPr>
        <w:t xml:space="preserve"> formations in response to the </w:t>
      </w:r>
      <w:r w:rsidR="00E36D05">
        <w:rPr>
          <w:rFonts w:ascii="Aptos" w:hAnsi="Aptos"/>
          <w:color w:val="002060"/>
          <w:sz w:val="22"/>
          <w:szCs w:val="22"/>
        </w:rPr>
        <w:t xml:space="preserve">amended </w:t>
      </w:r>
      <w:r w:rsidR="00E07189">
        <w:rPr>
          <w:rFonts w:ascii="Aptos" w:hAnsi="Aptos"/>
          <w:color w:val="002060"/>
          <w:sz w:val="22"/>
          <w:szCs w:val="22"/>
        </w:rPr>
        <w:t>timetable</w:t>
      </w:r>
      <w:r w:rsidRPr="000234D3">
        <w:rPr>
          <w:rFonts w:ascii="Aptos" w:hAnsi="Aptos"/>
          <w:color w:val="002060"/>
          <w:sz w:val="22"/>
          <w:szCs w:val="22"/>
        </w:rPr>
        <w:t xml:space="preserve"> </w:t>
      </w:r>
      <w:r w:rsidR="00D7085E">
        <w:rPr>
          <w:rFonts w:ascii="Aptos" w:hAnsi="Aptos"/>
          <w:color w:val="002060"/>
          <w:sz w:val="22"/>
          <w:szCs w:val="22"/>
        </w:rPr>
        <w:t xml:space="preserve">also had </w:t>
      </w:r>
      <w:r w:rsidRPr="000234D3">
        <w:rPr>
          <w:rFonts w:ascii="Aptos" w:hAnsi="Aptos"/>
          <w:color w:val="002060"/>
          <w:sz w:val="22"/>
          <w:szCs w:val="22"/>
        </w:rPr>
        <w:t xml:space="preserve">a </w:t>
      </w:r>
      <w:r w:rsidR="005A21A8" w:rsidRPr="000234D3">
        <w:rPr>
          <w:rFonts w:ascii="Aptos" w:hAnsi="Aptos"/>
          <w:color w:val="002060"/>
          <w:sz w:val="22"/>
          <w:szCs w:val="22"/>
        </w:rPr>
        <w:t>knock-on</w:t>
      </w:r>
      <w:r w:rsidRPr="000234D3">
        <w:rPr>
          <w:rFonts w:ascii="Aptos" w:hAnsi="Aptos"/>
          <w:color w:val="002060"/>
          <w:sz w:val="22"/>
          <w:szCs w:val="22"/>
        </w:rPr>
        <w:t xml:space="preserve"> impact to T</w:t>
      </w:r>
      <w:r w:rsidR="00945BC5">
        <w:rPr>
          <w:rFonts w:ascii="Aptos" w:hAnsi="Aptos"/>
          <w:color w:val="002060"/>
          <w:sz w:val="22"/>
          <w:szCs w:val="22"/>
        </w:rPr>
        <w:t>-</w:t>
      </w:r>
      <w:r w:rsidRPr="000234D3">
        <w:rPr>
          <w:rFonts w:ascii="Aptos" w:hAnsi="Aptos"/>
          <w:color w:val="002060"/>
          <w:sz w:val="22"/>
          <w:szCs w:val="22"/>
        </w:rPr>
        <w:t>3 performance.</w:t>
      </w:r>
      <w:r w:rsidR="00AE0171" w:rsidRPr="000234D3">
        <w:rPr>
          <w:rFonts w:ascii="Aptos" w:hAnsi="Aptos"/>
          <w:color w:val="002060"/>
          <w:sz w:val="22"/>
          <w:szCs w:val="22"/>
        </w:rPr>
        <w:t xml:space="preserve"> </w:t>
      </w:r>
      <w:r w:rsidR="005409D5">
        <w:rPr>
          <w:rFonts w:ascii="Aptos" w:hAnsi="Aptos"/>
          <w:color w:val="002060"/>
          <w:sz w:val="22"/>
          <w:szCs w:val="22"/>
        </w:rPr>
        <w:t>This</w:t>
      </w:r>
      <w:r w:rsidR="005409D5" w:rsidRPr="000234D3">
        <w:rPr>
          <w:rFonts w:ascii="Aptos" w:hAnsi="Aptos"/>
          <w:color w:val="002060"/>
          <w:sz w:val="22"/>
          <w:szCs w:val="22"/>
        </w:rPr>
        <w:t xml:space="preserve"> </w:t>
      </w:r>
      <w:r w:rsidR="00AE0171" w:rsidRPr="000234D3">
        <w:rPr>
          <w:rFonts w:ascii="Aptos" w:hAnsi="Aptos"/>
          <w:color w:val="002060"/>
          <w:sz w:val="22"/>
          <w:szCs w:val="22"/>
        </w:rPr>
        <w:t>was further exacerbated due to planned engineering works reducing the availability of services across key corridors.</w:t>
      </w:r>
    </w:p>
    <w:p w14:paraId="089A5DD5" w14:textId="77777777" w:rsidR="006D4A42" w:rsidRPr="000234D3" w:rsidRDefault="006D4A42" w:rsidP="006D4A42">
      <w:pPr>
        <w:rPr>
          <w:rFonts w:ascii="Aptos" w:hAnsi="Aptos"/>
          <w:color w:val="002060"/>
          <w:sz w:val="22"/>
          <w:szCs w:val="22"/>
        </w:rPr>
      </w:pPr>
    </w:p>
    <w:p w14:paraId="37A70C38" w14:textId="797FDA52" w:rsidR="006D4A42" w:rsidRPr="000234D3" w:rsidRDefault="006D4A42" w:rsidP="006D4A42">
      <w:pPr>
        <w:pStyle w:val="ListParagraph"/>
        <w:numPr>
          <w:ilvl w:val="0"/>
          <w:numId w:val="1"/>
        </w:numPr>
        <w:rPr>
          <w:rFonts w:ascii="Aptos" w:hAnsi="Aptos"/>
          <w:b/>
          <w:bCs/>
          <w:i/>
          <w:iCs/>
          <w:color w:val="002060"/>
          <w:sz w:val="22"/>
          <w:szCs w:val="22"/>
        </w:rPr>
      </w:pPr>
      <w:r w:rsidRPr="000234D3">
        <w:rPr>
          <w:rFonts w:ascii="Aptos" w:hAnsi="Aptos"/>
          <w:b/>
          <w:bCs/>
          <w:i/>
          <w:iCs/>
          <w:color w:val="002060"/>
          <w:sz w:val="22"/>
          <w:szCs w:val="22"/>
        </w:rPr>
        <w:t>(if applicable) the action(s) that the Operator is proposing to take to remedy such Performance Target Failure</w:t>
      </w:r>
    </w:p>
    <w:p w14:paraId="028DE4DA" w14:textId="77777777" w:rsidR="00E07189" w:rsidRDefault="00E07189" w:rsidP="00AE0171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74837390" w14:textId="7FCA9657" w:rsidR="005409D5" w:rsidRDefault="005409D5" w:rsidP="00AE0171">
      <w:pPr>
        <w:jc w:val="both"/>
        <w:rPr>
          <w:rFonts w:ascii="Aptos" w:hAnsi="Aptos"/>
          <w:noProof/>
          <w:color w:val="002060"/>
          <w:sz w:val="22"/>
          <w:szCs w:val="22"/>
        </w:rPr>
      </w:pPr>
      <w:r>
        <w:rPr>
          <w:rFonts w:ascii="Aptos" w:hAnsi="Aptos"/>
          <w:noProof/>
          <w:color w:val="002060"/>
          <w:sz w:val="22"/>
          <w:szCs w:val="22"/>
        </w:rPr>
        <w:t>Northern, Transpennine Express</w:t>
      </w:r>
      <w:r w:rsidR="003912A3">
        <w:rPr>
          <w:rFonts w:ascii="Aptos" w:hAnsi="Aptos"/>
          <w:noProof/>
          <w:color w:val="002060"/>
          <w:sz w:val="22"/>
          <w:szCs w:val="22"/>
        </w:rPr>
        <w:t>, Trans</w:t>
      </w:r>
      <w:r w:rsidR="00A1341D">
        <w:rPr>
          <w:rFonts w:ascii="Aptos" w:hAnsi="Aptos"/>
          <w:noProof/>
          <w:color w:val="002060"/>
          <w:sz w:val="22"/>
          <w:szCs w:val="22"/>
        </w:rPr>
        <w:t>pennine Route Upgrade</w:t>
      </w:r>
      <w:r w:rsidR="00060F55">
        <w:rPr>
          <w:rFonts w:ascii="Aptos" w:hAnsi="Aptos"/>
          <w:noProof/>
          <w:color w:val="002060"/>
          <w:sz w:val="22"/>
          <w:szCs w:val="22"/>
        </w:rPr>
        <w:t xml:space="preserve"> and Network Rail’s North East and North West &amp; Central routes </w:t>
      </w:r>
      <w:r w:rsidR="003912A3">
        <w:rPr>
          <w:rFonts w:ascii="Aptos" w:hAnsi="Aptos"/>
          <w:noProof/>
          <w:color w:val="002060"/>
          <w:sz w:val="22"/>
          <w:szCs w:val="22"/>
        </w:rPr>
        <w:t xml:space="preserve">all work closely together </w:t>
      </w:r>
      <w:r w:rsidR="00D167E8">
        <w:rPr>
          <w:rFonts w:ascii="Aptos" w:hAnsi="Aptos"/>
          <w:noProof/>
          <w:color w:val="002060"/>
          <w:sz w:val="22"/>
          <w:szCs w:val="22"/>
        </w:rPr>
        <w:t>and as a group they are</w:t>
      </w:r>
      <w:r w:rsidR="00A1341D">
        <w:rPr>
          <w:rFonts w:ascii="Aptos" w:hAnsi="Aptos"/>
          <w:noProof/>
          <w:color w:val="002060"/>
          <w:sz w:val="22"/>
          <w:szCs w:val="22"/>
        </w:rPr>
        <w:t xml:space="preserve"> known as the North’s Railway</w:t>
      </w:r>
    </w:p>
    <w:p w14:paraId="7B89FDAD" w14:textId="77777777" w:rsidR="005409D5" w:rsidRDefault="005409D5" w:rsidP="00AE0171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40FA56DA" w14:textId="164BF887" w:rsidR="000234D3" w:rsidRPr="000234D3" w:rsidRDefault="00ED5E30" w:rsidP="00AE0171">
      <w:p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>The North’s Railway is undertaking a detailed review of the preparedness for hot weather, focussed on fleet and infrastructure resilience.</w:t>
      </w:r>
      <w:r w:rsidR="00AE0171" w:rsidRPr="000234D3">
        <w:rPr>
          <w:rFonts w:ascii="Aptos" w:hAnsi="Aptos"/>
          <w:noProof/>
          <w:color w:val="002060"/>
          <w:sz w:val="22"/>
          <w:szCs w:val="22"/>
        </w:rPr>
        <w:t xml:space="preserve"> This will review existing plans, processes and communications.</w:t>
      </w:r>
    </w:p>
    <w:p w14:paraId="36EFA2EC" w14:textId="77777777" w:rsidR="002B5E0B" w:rsidRDefault="002B5E0B" w:rsidP="00AE0171">
      <w:pPr>
        <w:jc w:val="both"/>
        <w:rPr>
          <w:rFonts w:ascii="Aptos" w:hAnsi="Aptos"/>
          <w:noProof/>
          <w:color w:val="002060"/>
          <w:sz w:val="22"/>
          <w:szCs w:val="22"/>
        </w:rPr>
      </w:pPr>
    </w:p>
    <w:p w14:paraId="2D9BEF04" w14:textId="41C94228" w:rsidR="005A21A8" w:rsidRPr="000234D3" w:rsidRDefault="000234D3" w:rsidP="00AE0171">
      <w:p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>Northern</w:t>
      </w:r>
      <w:r w:rsidR="005A21A8" w:rsidRPr="000234D3">
        <w:rPr>
          <w:rFonts w:ascii="Aptos" w:hAnsi="Aptos"/>
          <w:noProof/>
          <w:color w:val="002060"/>
          <w:sz w:val="22"/>
          <w:szCs w:val="22"/>
        </w:rPr>
        <w:t xml:space="preserve"> mitigation</w:t>
      </w:r>
      <w:r w:rsidR="00AE0171" w:rsidRPr="000234D3">
        <w:rPr>
          <w:rFonts w:ascii="Aptos" w:hAnsi="Aptos"/>
          <w:noProof/>
          <w:color w:val="002060"/>
          <w:sz w:val="22"/>
          <w:szCs w:val="22"/>
        </w:rPr>
        <w:t xml:space="preserve"> activities</w:t>
      </w:r>
      <w:r w:rsidR="00E5426C">
        <w:rPr>
          <w:rFonts w:ascii="Aptos" w:hAnsi="Aptos"/>
          <w:noProof/>
          <w:color w:val="002060"/>
          <w:sz w:val="22"/>
          <w:szCs w:val="22"/>
        </w:rPr>
        <w:t xml:space="preserve"> include</w:t>
      </w:r>
      <w:r w:rsidR="005A21A8" w:rsidRPr="000234D3">
        <w:rPr>
          <w:rFonts w:ascii="Aptos" w:hAnsi="Aptos"/>
          <w:noProof/>
          <w:color w:val="002060"/>
          <w:sz w:val="22"/>
          <w:szCs w:val="22"/>
        </w:rPr>
        <w:t>:</w:t>
      </w:r>
    </w:p>
    <w:p w14:paraId="0A92ABC0" w14:textId="4D516808" w:rsidR="00AE0171" w:rsidRPr="000234D3" w:rsidRDefault="00AE0171" w:rsidP="00AE0171">
      <w:pPr>
        <w:pStyle w:val="ListParagraph"/>
        <w:numPr>
          <w:ilvl w:val="0"/>
          <w:numId w:val="2"/>
        </w:num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 xml:space="preserve">Ad-hoc cleaning at Traincare Centres of </w:t>
      </w:r>
      <w:r w:rsidR="001D5114">
        <w:rPr>
          <w:rFonts w:ascii="Aptos" w:hAnsi="Aptos"/>
          <w:noProof/>
          <w:color w:val="002060"/>
          <w:sz w:val="22"/>
          <w:szCs w:val="22"/>
        </w:rPr>
        <w:t xml:space="preserve">train </w:t>
      </w:r>
      <w:r w:rsidRPr="000234D3">
        <w:rPr>
          <w:rFonts w:ascii="Aptos" w:hAnsi="Aptos"/>
          <w:noProof/>
          <w:color w:val="002060"/>
          <w:sz w:val="22"/>
          <w:szCs w:val="22"/>
        </w:rPr>
        <w:t>radiators to clear debris and pollen accumulation</w:t>
      </w:r>
    </w:p>
    <w:p w14:paraId="64869B35" w14:textId="4920DEC0" w:rsidR="005A21A8" w:rsidRPr="000234D3" w:rsidRDefault="005A21A8" w:rsidP="00AE0171">
      <w:pPr>
        <w:pStyle w:val="ListParagraph"/>
        <w:numPr>
          <w:ilvl w:val="0"/>
          <w:numId w:val="2"/>
        </w:num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>Class 158 cab messaging providing guidance to traincrew on isolating heaters</w:t>
      </w:r>
    </w:p>
    <w:p w14:paraId="6CB9824B" w14:textId="77777777" w:rsidR="00AE0171" w:rsidRPr="000234D3" w:rsidRDefault="00AE0171" w:rsidP="00AE0171">
      <w:pPr>
        <w:pStyle w:val="ListParagraph"/>
        <w:numPr>
          <w:ilvl w:val="0"/>
          <w:numId w:val="2"/>
        </w:num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>Risk Management – resourcing, health &amp; wellbeing, workload</w:t>
      </w:r>
    </w:p>
    <w:p w14:paraId="3F074446" w14:textId="4AF498D9" w:rsidR="00AE0171" w:rsidRPr="000234D3" w:rsidRDefault="00AE0171" w:rsidP="00AE0171">
      <w:pPr>
        <w:pStyle w:val="ListParagraph"/>
        <w:numPr>
          <w:ilvl w:val="0"/>
          <w:numId w:val="2"/>
        </w:num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>Review of Northern Emergency Weather Action processes</w:t>
      </w:r>
    </w:p>
    <w:p w14:paraId="0D4C10FD" w14:textId="5BB84FB0" w:rsidR="00AE0171" w:rsidRPr="000234D3" w:rsidRDefault="00AE0171" w:rsidP="00AE0171">
      <w:pPr>
        <w:pStyle w:val="ListParagraph"/>
        <w:numPr>
          <w:ilvl w:val="0"/>
          <w:numId w:val="2"/>
        </w:numPr>
        <w:jc w:val="both"/>
        <w:rPr>
          <w:rFonts w:ascii="Aptos" w:hAnsi="Aptos"/>
          <w:noProof/>
          <w:color w:val="002060"/>
          <w:sz w:val="22"/>
          <w:szCs w:val="22"/>
        </w:rPr>
      </w:pPr>
      <w:r w:rsidRPr="000234D3">
        <w:rPr>
          <w:rFonts w:ascii="Aptos" w:hAnsi="Aptos"/>
          <w:noProof/>
          <w:color w:val="002060"/>
          <w:sz w:val="22"/>
          <w:szCs w:val="22"/>
        </w:rPr>
        <w:t xml:space="preserve">Review of Northern </w:t>
      </w:r>
      <w:r w:rsidR="001D5114">
        <w:rPr>
          <w:rFonts w:ascii="Aptos" w:hAnsi="Aptos"/>
          <w:noProof/>
          <w:color w:val="002060"/>
          <w:sz w:val="22"/>
          <w:szCs w:val="22"/>
        </w:rPr>
        <w:t>f</w:t>
      </w:r>
      <w:r w:rsidRPr="000234D3">
        <w:rPr>
          <w:rFonts w:ascii="Aptos" w:hAnsi="Aptos"/>
          <w:noProof/>
          <w:color w:val="002060"/>
          <w:sz w:val="22"/>
          <w:szCs w:val="22"/>
        </w:rPr>
        <w:t>leet seasonal preparedness</w:t>
      </w:r>
    </w:p>
    <w:p w14:paraId="126464EA" w14:textId="3F315E02" w:rsidR="00ED5E30" w:rsidRPr="00E07189" w:rsidRDefault="000234D3" w:rsidP="00ED5E30">
      <w:pPr>
        <w:pStyle w:val="ListParagraph"/>
        <w:numPr>
          <w:ilvl w:val="0"/>
          <w:numId w:val="2"/>
        </w:numPr>
        <w:jc w:val="both"/>
        <w:rPr>
          <w:rFonts w:ascii="Aptos" w:hAnsi="Aptos"/>
          <w:noProof/>
          <w:color w:val="002060"/>
        </w:rPr>
      </w:pPr>
      <w:r>
        <w:rPr>
          <w:rFonts w:ascii="Aptos" w:hAnsi="Aptos"/>
          <w:noProof/>
          <w:color w:val="002060"/>
          <w:sz w:val="22"/>
          <w:szCs w:val="22"/>
        </w:rPr>
        <w:t xml:space="preserve">Review of </w:t>
      </w:r>
      <w:r w:rsidR="00E5426C">
        <w:rPr>
          <w:rFonts w:ascii="Aptos" w:hAnsi="Aptos"/>
          <w:noProof/>
          <w:color w:val="002060"/>
          <w:sz w:val="22"/>
          <w:szCs w:val="22"/>
        </w:rPr>
        <w:t>c</w:t>
      </w:r>
      <w:r w:rsidR="00AE0171" w:rsidRPr="000234D3">
        <w:rPr>
          <w:rFonts w:ascii="Aptos" w:hAnsi="Aptos"/>
          <w:noProof/>
          <w:color w:val="002060"/>
          <w:sz w:val="22"/>
          <w:szCs w:val="22"/>
        </w:rPr>
        <w:t>ommunications to frontline colleagues and customers</w:t>
      </w:r>
    </w:p>
    <w:sectPr w:rsidR="00ED5E30" w:rsidRPr="00E07189" w:rsidSect="002210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2835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50F502" w14:textId="77777777" w:rsidR="000C402F" w:rsidRDefault="000C402F" w:rsidP="00137161">
      <w:r>
        <w:separator/>
      </w:r>
    </w:p>
  </w:endnote>
  <w:endnote w:type="continuationSeparator" w:id="0">
    <w:p w14:paraId="23B62C8B" w14:textId="77777777" w:rsidR="000C402F" w:rsidRDefault="000C402F" w:rsidP="0013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34854210"/>
      <w:docPartObj>
        <w:docPartGallery w:val="Page Numbers (Bottom of Page)"/>
        <w:docPartUnique/>
      </w:docPartObj>
    </w:sdtPr>
    <w:sdtContent>
      <w:p w14:paraId="0C3B7B59" w14:textId="1BAD4109" w:rsidR="00165DE3" w:rsidRDefault="00165DE3" w:rsidP="002210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D13719" w14:textId="77777777" w:rsidR="00165DE3" w:rsidRDefault="0016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62121173"/>
      <w:docPartObj>
        <w:docPartGallery w:val="Page Numbers (Bottom of Page)"/>
        <w:docPartUnique/>
      </w:docPartObj>
    </w:sdtPr>
    <w:sdtContent>
      <w:p w14:paraId="3AB2B400" w14:textId="43E3BD3F" w:rsidR="00165DE3" w:rsidRDefault="00165DE3" w:rsidP="002210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085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0B995C0" w14:textId="23842433" w:rsidR="00165DE3" w:rsidRDefault="0016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C1346A" w14:textId="77777777" w:rsidR="000C402F" w:rsidRDefault="000C402F" w:rsidP="00137161">
      <w:r>
        <w:separator/>
      </w:r>
    </w:p>
  </w:footnote>
  <w:footnote w:type="continuationSeparator" w:id="0">
    <w:p w14:paraId="213F1E89" w14:textId="77777777" w:rsidR="000C402F" w:rsidRDefault="000C402F" w:rsidP="00137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ED0C2" w14:textId="19DF684A" w:rsidR="00165DE3" w:rsidRDefault="000C402F">
    <w:pPr>
      <w:pStyle w:val="Header"/>
    </w:pPr>
    <w:r>
      <w:rPr>
        <w:noProof/>
      </w:rPr>
      <w:pict w14:anchorId="774FB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98568" o:spid="_x0000_s1025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8E60EF" w14:textId="1F6D7226" w:rsidR="002671DB" w:rsidRDefault="00200856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58DB546C" wp14:editId="643D48D6">
          <wp:simplePos x="0" y="0"/>
          <wp:positionH relativeFrom="column">
            <wp:posOffset>-914400</wp:posOffset>
          </wp:positionH>
          <wp:positionV relativeFrom="paragraph">
            <wp:posOffset>-478790</wp:posOffset>
          </wp:positionV>
          <wp:extent cx="7559675" cy="1444625"/>
          <wp:effectExtent l="0" t="0" r="9525" b="3175"/>
          <wp:wrapNone/>
          <wp:docPr id="2" name="Picture 2" descr="The document header has the Northern logo next to the text ‘go do your thing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he document header has the Northern logo next to the text ‘go do your thing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4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397C90" w14:textId="5D880776" w:rsidR="00165DE3" w:rsidRDefault="00165DE3">
    <w:pPr>
      <w:pStyle w:val="Header"/>
    </w:pP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 wp14:anchorId="46F7614C" wp14:editId="12BF48A5">
          <wp:simplePos x="0" y="0"/>
          <wp:positionH relativeFrom="column">
            <wp:posOffset>-914400</wp:posOffset>
          </wp:positionH>
          <wp:positionV relativeFrom="paragraph">
            <wp:posOffset>-477412</wp:posOffset>
          </wp:positionV>
          <wp:extent cx="7543800" cy="1439963"/>
          <wp:effectExtent l="0" t="0" r="0" b="8255"/>
          <wp:wrapNone/>
          <wp:docPr id="4" name="Picture 4" descr="The document header has the Northern logo next to the text ‘go do your thing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he document header has the Northern logo next to the text ‘go do your thing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9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700486"/>
    <w:multiLevelType w:val="hybridMultilevel"/>
    <w:tmpl w:val="3F48F982"/>
    <w:lvl w:ilvl="0" w:tplc="164254F2">
      <w:start w:val="1"/>
      <w:numFmt w:val="upperLetter"/>
      <w:lvlText w:val="(%1)"/>
      <w:lvlJc w:val="left"/>
      <w:pPr>
        <w:ind w:left="720" w:hanging="360"/>
      </w:pPr>
      <w:rPr>
        <w:rFonts w:ascii="Arial" w:hAnsi="Arial" w:cs="Arial" w:hint="default"/>
        <w:color w:val="00206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74EB4"/>
    <w:multiLevelType w:val="hybridMultilevel"/>
    <w:tmpl w:val="13FAC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870937">
    <w:abstractNumId w:val="0"/>
  </w:num>
  <w:num w:numId="2" w16cid:durableId="65661601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61"/>
    <w:rsid w:val="00006736"/>
    <w:rsid w:val="000140D4"/>
    <w:rsid w:val="000234D3"/>
    <w:rsid w:val="00060F55"/>
    <w:rsid w:val="000C402F"/>
    <w:rsid w:val="00110A2D"/>
    <w:rsid w:val="001117DF"/>
    <w:rsid w:val="00137161"/>
    <w:rsid w:val="001534DC"/>
    <w:rsid w:val="00165DE3"/>
    <w:rsid w:val="001715C9"/>
    <w:rsid w:val="001B4852"/>
    <w:rsid w:val="001B6E0D"/>
    <w:rsid w:val="001D38DE"/>
    <w:rsid w:val="001D5114"/>
    <w:rsid w:val="001E714E"/>
    <w:rsid w:val="001F4B87"/>
    <w:rsid w:val="00200856"/>
    <w:rsid w:val="002042B1"/>
    <w:rsid w:val="002210AC"/>
    <w:rsid w:val="00263598"/>
    <w:rsid w:val="002671DB"/>
    <w:rsid w:val="002A3ACA"/>
    <w:rsid w:val="002B5E0B"/>
    <w:rsid w:val="003246E5"/>
    <w:rsid w:val="00324A89"/>
    <w:rsid w:val="0034174C"/>
    <w:rsid w:val="003748FF"/>
    <w:rsid w:val="003912A3"/>
    <w:rsid w:val="0039305D"/>
    <w:rsid w:val="003B6221"/>
    <w:rsid w:val="003C5EED"/>
    <w:rsid w:val="003F34B8"/>
    <w:rsid w:val="00447489"/>
    <w:rsid w:val="00462066"/>
    <w:rsid w:val="005409D5"/>
    <w:rsid w:val="00596F06"/>
    <w:rsid w:val="005A21A8"/>
    <w:rsid w:val="005A434E"/>
    <w:rsid w:val="005B1A73"/>
    <w:rsid w:val="005D6FD6"/>
    <w:rsid w:val="006173FB"/>
    <w:rsid w:val="006301F9"/>
    <w:rsid w:val="00694AF4"/>
    <w:rsid w:val="006D4A42"/>
    <w:rsid w:val="006F2512"/>
    <w:rsid w:val="00776BA8"/>
    <w:rsid w:val="007B4D35"/>
    <w:rsid w:val="007C6385"/>
    <w:rsid w:val="007C6680"/>
    <w:rsid w:val="00827D5A"/>
    <w:rsid w:val="00875362"/>
    <w:rsid w:val="008A6010"/>
    <w:rsid w:val="008D2DF4"/>
    <w:rsid w:val="008F17D9"/>
    <w:rsid w:val="009203C5"/>
    <w:rsid w:val="00933FDA"/>
    <w:rsid w:val="00945BC5"/>
    <w:rsid w:val="00953BC5"/>
    <w:rsid w:val="009764AE"/>
    <w:rsid w:val="009B2A77"/>
    <w:rsid w:val="00A1341D"/>
    <w:rsid w:val="00A32AC2"/>
    <w:rsid w:val="00A46674"/>
    <w:rsid w:val="00A9742B"/>
    <w:rsid w:val="00A979A5"/>
    <w:rsid w:val="00AC78F0"/>
    <w:rsid w:val="00AE0171"/>
    <w:rsid w:val="00AE0F98"/>
    <w:rsid w:val="00B11D38"/>
    <w:rsid w:val="00B43E3F"/>
    <w:rsid w:val="00B9598B"/>
    <w:rsid w:val="00C241D8"/>
    <w:rsid w:val="00C7494F"/>
    <w:rsid w:val="00CD7EA6"/>
    <w:rsid w:val="00CE62AB"/>
    <w:rsid w:val="00D167E8"/>
    <w:rsid w:val="00D20A58"/>
    <w:rsid w:val="00D346ED"/>
    <w:rsid w:val="00D7085E"/>
    <w:rsid w:val="00E07189"/>
    <w:rsid w:val="00E119D5"/>
    <w:rsid w:val="00E25494"/>
    <w:rsid w:val="00E36D05"/>
    <w:rsid w:val="00E5426C"/>
    <w:rsid w:val="00E9719D"/>
    <w:rsid w:val="00EB0F1C"/>
    <w:rsid w:val="00EC3D3D"/>
    <w:rsid w:val="00ED5E30"/>
    <w:rsid w:val="00ED7315"/>
    <w:rsid w:val="00EF05DE"/>
    <w:rsid w:val="00F203BC"/>
    <w:rsid w:val="00F2330C"/>
    <w:rsid w:val="00F56AFB"/>
    <w:rsid w:val="00F64E9E"/>
    <w:rsid w:val="00F65272"/>
    <w:rsid w:val="00FB36AA"/>
    <w:rsid w:val="00FB3A3C"/>
    <w:rsid w:val="00FE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560CCE"/>
  <w15:docId w15:val="{B89F87E5-6AC6-4D4B-B8EC-4F79689E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1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161"/>
  </w:style>
  <w:style w:type="paragraph" w:styleId="Footer">
    <w:name w:val="footer"/>
    <w:basedOn w:val="Normal"/>
    <w:link w:val="FooterChar"/>
    <w:uiPriority w:val="99"/>
    <w:unhideWhenUsed/>
    <w:rsid w:val="001371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161"/>
  </w:style>
  <w:style w:type="character" w:styleId="PageNumber">
    <w:name w:val="page number"/>
    <w:basedOn w:val="DefaultParagraphFont"/>
    <w:uiPriority w:val="99"/>
    <w:semiHidden/>
    <w:unhideWhenUsed/>
    <w:rsid w:val="009764AE"/>
  </w:style>
  <w:style w:type="paragraph" w:styleId="BalloonText">
    <w:name w:val="Balloon Text"/>
    <w:basedOn w:val="Normal"/>
    <w:link w:val="BalloonTextChar"/>
    <w:uiPriority w:val="99"/>
    <w:semiHidden/>
    <w:unhideWhenUsed/>
    <w:rsid w:val="005B1A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7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D4A42"/>
    <w:pPr>
      <w:ind w:left="720"/>
      <w:contextualSpacing/>
    </w:pPr>
  </w:style>
  <w:style w:type="paragraph" w:styleId="Revision">
    <w:name w:val="Revision"/>
    <w:hidden/>
    <w:uiPriority w:val="99"/>
    <w:semiHidden/>
    <w:rsid w:val="008D2DF4"/>
  </w:style>
  <w:style w:type="character" w:styleId="CommentReference">
    <w:name w:val="annotation reference"/>
    <w:basedOn w:val="DefaultParagraphFont"/>
    <w:uiPriority w:val="99"/>
    <w:semiHidden/>
    <w:unhideWhenUsed/>
    <w:rsid w:val="008D2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D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DF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E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42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096E15-96B1-AD4E-B53B-15B8817D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Fitzpatrick</dc:creator>
  <cp:keywords/>
  <dc:description/>
  <cp:lastModifiedBy>Corinne MacDonald</cp:lastModifiedBy>
  <cp:revision>3</cp:revision>
  <cp:lastPrinted>2021-08-19T14:49:00Z</cp:lastPrinted>
  <dcterms:created xsi:type="dcterms:W3CDTF">2026-07-09T11:11:00Z</dcterms:created>
  <dcterms:modified xsi:type="dcterms:W3CDTF">2026-07-13T15:31:00Z</dcterms:modified>
</cp:coreProperties>
</file>